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B6" w:rsidRDefault="003D66B6" w:rsidP="003D66B6">
      <w:pPr>
        <w:shd w:val="clear" w:color="auto" w:fill="FFFFFF"/>
        <w:spacing w:before="300" w:after="100" w:afterAutospacing="1" w:line="240" w:lineRule="auto"/>
        <w:jc w:val="center"/>
        <w:outlineLvl w:val="2"/>
        <w:rPr>
          <w:rFonts w:ascii="Arial" w:eastAsia="Times New Roman" w:hAnsi="Arial" w:cs="Arial"/>
          <w:b/>
          <w:bCs/>
          <w:color w:val="770077"/>
          <w:lang w:eastAsia="en-GB"/>
        </w:rPr>
      </w:pPr>
      <w:r>
        <w:rPr>
          <w:noProof/>
        </w:rPr>
        <w:drawing>
          <wp:inline distT="0" distB="0" distL="0" distR="0" wp14:anchorId="5119C2C0" wp14:editId="64511970">
            <wp:extent cx="603250" cy="893117"/>
            <wp:effectExtent l="0" t="0" r="6350" b="254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rotWithShape="1">
                    <a:blip r:embed="rId7" cstate="print">
                      <a:extLst>
                        <a:ext uri="{28A0092B-C50C-407E-A947-70E740481C1C}">
                          <a14:useLocalDpi xmlns:a14="http://schemas.microsoft.com/office/drawing/2010/main" val="0"/>
                        </a:ext>
                      </a:extLst>
                    </a:blip>
                    <a:srcRect r="69588"/>
                    <a:stretch/>
                  </pic:blipFill>
                  <pic:spPr bwMode="auto">
                    <a:xfrm>
                      <a:off x="0" y="0"/>
                      <a:ext cx="618911" cy="916303"/>
                    </a:xfrm>
                    <a:prstGeom prst="rect">
                      <a:avLst/>
                    </a:prstGeom>
                    <a:ln>
                      <a:noFill/>
                    </a:ln>
                    <a:extLst>
                      <a:ext uri="{53640926-AAD7-44D8-BBD7-CCE9431645EC}">
                        <a14:shadowObscured xmlns:a14="http://schemas.microsoft.com/office/drawing/2010/main"/>
                      </a:ext>
                    </a:extLst>
                  </pic:spPr>
                </pic:pic>
              </a:graphicData>
            </a:graphic>
          </wp:inline>
        </w:drawing>
      </w:r>
    </w:p>
    <w:p w:rsidR="003D66B6" w:rsidRPr="003D66B6" w:rsidRDefault="003D66B6" w:rsidP="003D66B6">
      <w:pPr>
        <w:shd w:val="clear" w:color="auto" w:fill="FFFFFF"/>
        <w:spacing w:before="300" w:after="100" w:afterAutospacing="1" w:line="240" w:lineRule="auto"/>
        <w:jc w:val="center"/>
        <w:outlineLvl w:val="2"/>
        <w:rPr>
          <w:rFonts w:eastAsia="Times New Roman" w:cstheme="minorHAnsi"/>
          <w:bCs/>
          <w:color w:val="A8D08D" w:themeColor="accent6" w:themeTint="99"/>
          <w:lang w:eastAsia="en-GB"/>
        </w:rPr>
      </w:pPr>
      <w:r w:rsidRPr="003D66B6">
        <w:rPr>
          <w:rFonts w:eastAsia="Times New Roman" w:cstheme="minorHAnsi"/>
          <w:bCs/>
          <w:i/>
          <w:color w:val="A8D08D" w:themeColor="accent6" w:themeTint="99"/>
          <w:lang w:eastAsia="en-GB"/>
        </w:rPr>
        <w:t>Motivate, Develop, Inspire</w:t>
      </w:r>
      <w:r w:rsidRPr="003D66B6">
        <w:rPr>
          <w:rFonts w:eastAsia="Times New Roman" w:cstheme="minorHAnsi"/>
          <w:bCs/>
          <w:color w:val="A8D08D" w:themeColor="accent6" w:themeTint="99"/>
          <w:lang w:eastAsia="en-GB"/>
        </w:rPr>
        <w:t>,</w:t>
      </w:r>
    </w:p>
    <w:p w:rsidR="003D66B6" w:rsidRDefault="003D66B6" w:rsidP="005215B0">
      <w:pPr>
        <w:shd w:val="clear" w:color="auto" w:fill="FFFFFF"/>
        <w:spacing w:before="300" w:after="100" w:afterAutospacing="1" w:line="240" w:lineRule="auto"/>
        <w:outlineLvl w:val="2"/>
        <w:rPr>
          <w:rFonts w:ascii="Arial" w:eastAsia="Times New Roman" w:hAnsi="Arial" w:cs="Arial"/>
          <w:b/>
          <w:bCs/>
          <w:color w:val="770077"/>
          <w:lang w:eastAsia="en-GB"/>
        </w:rPr>
      </w:pPr>
    </w:p>
    <w:p w:rsid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Special Educational Needs and Disability (SEND) Report Information and Local Offer:</w:t>
      </w:r>
    </w:p>
    <w:p w:rsid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September 202</w:t>
      </w:r>
      <w:r w:rsidR="00123CB3">
        <w:rPr>
          <w:rFonts w:ascii="Arial" w:eastAsia="Times New Roman" w:hAnsi="Arial" w:cs="Arial"/>
          <w:b/>
          <w:bCs/>
          <w:color w:val="770077"/>
          <w:lang w:eastAsia="en-GB"/>
        </w:rPr>
        <w:t>3</w:t>
      </w:r>
    </w:p>
    <w:p w:rsidR="005215B0" w:rsidRDefault="005215B0" w:rsidP="005215B0">
      <w:pPr>
        <w:shd w:val="clear" w:color="auto" w:fill="FFFFFF"/>
        <w:spacing w:before="300" w:after="100" w:afterAutospacing="1" w:line="240" w:lineRule="auto"/>
        <w:outlineLvl w:val="2"/>
      </w:pPr>
      <w:r>
        <w:t xml:space="preserve">This report is available on the college’s website. The Birmingham City Council "Local Offer" sets out a wealth of information about support services available to support children and young people with special education needs. You can find the Birmingham Local Offer here: www.localofferbirmingham.co.uk </w:t>
      </w:r>
    </w:p>
    <w:p w:rsid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t>The 'Local Offer', helps families understand what services they and their child can expect from a range of local agencies. Victoria College is an Independent Specialist College for young people with Profound and Multiple Learning Disabilities (PMLD).</w:t>
      </w:r>
    </w:p>
    <w:p w:rsidR="005215B0" w:rsidRP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sidRPr="005215B0">
        <w:rPr>
          <w:rFonts w:ascii="Arial" w:eastAsia="Times New Roman" w:hAnsi="Arial" w:cs="Arial"/>
          <w:b/>
          <w:bCs/>
          <w:color w:val="770077"/>
          <w:lang w:eastAsia="en-GB"/>
        </w:rPr>
        <w:t>1) What kind of Special Educational provision does the College provide?</w:t>
      </w:r>
    </w:p>
    <w:tbl>
      <w:tblPr>
        <w:tblW w:w="8520" w:type="dxa"/>
        <w:tblBorders>
          <w:top w:val="single" w:sz="6" w:space="0" w:color="E2ECCA"/>
          <w:left w:val="single" w:sz="6" w:space="0" w:color="E2ECCA"/>
          <w:bottom w:val="single" w:sz="6" w:space="0" w:color="E2ECCA"/>
          <w:right w:val="single" w:sz="6" w:space="0" w:color="E2ECCA"/>
        </w:tblBorders>
        <w:shd w:val="clear" w:color="auto" w:fill="F4F8EA"/>
        <w:tblCellMar>
          <w:left w:w="0" w:type="dxa"/>
          <w:right w:w="0" w:type="dxa"/>
        </w:tblCellMar>
        <w:tblLook w:val="04A0" w:firstRow="1" w:lastRow="0" w:firstColumn="1" w:lastColumn="0" w:noHBand="0" w:noVBand="1"/>
        <w:tblCaption w:val="SEN Provision at the College"/>
      </w:tblPr>
      <w:tblGrid>
        <w:gridCol w:w="1518"/>
        <w:gridCol w:w="4860"/>
        <w:gridCol w:w="2142"/>
      </w:tblGrid>
      <w:tr w:rsidR="005215B0" w:rsidRPr="005215B0" w:rsidTr="005215B0">
        <w:tc>
          <w:tcPr>
            <w:tcW w:w="0" w:type="auto"/>
            <w:tcBorders>
              <w:top w:val="single" w:sz="6" w:space="0" w:color="FFFFFF"/>
              <w:left w:val="single" w:sz="6" w:space="0" w:color="FFFFFF"/>
              <w:bottom w:val="single" w:sz="6" w:space="0" w:color="FFFFFF"/>
              <w:right w:val="single" w:sz="6" w:space="0" w:color="FFFFFF"/>
            </w:tcBorders>
            <w:shd w:val="clear" w:color="auto" w:fill="E2ECC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000080"/>
                <w:lang w:eastAsia="en-GB"/>
              </w:rPr>
            </w:pPr>
            <w:r w:rsidRPr="005215B0">
              <w:rPr>
                <w:rFonts w:ascii="Trebuchet MS" w:eastAsia="Times New Roman" w:hAnsi="Trebuchet MS" w:cs="Times New Roman"/>
                <w:color w:val="000080"/>
                <w:lang w:eastAsia="en-GB"/>
              </w:rPr>
              <w:t>Types of need</w:t>
            </w:r>
          </w:p>
        </w:tc>
        <w:tc>
          <w:tcPr>
            <w:tcW w:w="0" w:type="auto"/>
            <w:tcBorders>
              <w:top w:val="single" w:sz="6" w:space="0" w:color="FFFFFF"/>
              <w:left w:val="single" w:sz="6" w:space="0" w:color="FFFFFF"/>
              <w:bottom w:val="single" w:sz="6" w:space="0" w:color="FFFFFF"/>
              <w:right w:val="single" w:sz="6" w:space="0" w:color="FFFFFF"/>
            </w:tcBorders>
            <w:shd w:val="clear" w:color="auto" w:fill="E2ECC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000080"/>
                <w:lang w:eastAsia="en-GB"/>
              </w:rPr>
            </w:pPr>
            <w:r w:rsidRPr="005215B0">
              <w:rPr>
                <w:rFonts w:ascii="Trebuchet MS" w:eastAsia="Times New Roman" w:hAnsi="Trebuchet MS" w:cs="Times New Roman"/>
                <w:color w:val="000080"/>
                <w:lang w:eastAsia="en-GB"/>
              </w:rPr>
              <w:t>Examples of support in our College</w:t>
            </w:r>
          </w:p>
        </w:tc>
        <w:tc>
          <w:tcPr>
            <w:tcW w:w="0" w:type="auto"/>
            <w:tcBorders>
              <w:top w:val="single" w:sz="6" w:space="0" w:color="FFFFFF"/>
              <w:left w:val="single" w:sz="6" w:space="0" w:color="FFFFFF"/>
              <w:bottom w:val="single" w:sz="6" w:space="0" w:color="FFFFFF"/>
              <w:right w:val="single" w:sz="6" w:space="0" w:color="FFFFFF"/>
            </w:tcBorders>
            <w:shd w:val="clear" w:color="auto" w:fill="E2ECC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000080"/>
                <w:lang w:eastAsia="en-GB"/>
              </w:rPr>
            </w:pPr>
            <w:r w:rsidRPr="005215B0">
              <w:rPr>
                <w:rFonts w:ascii="Trebuchet MS" w:eastAsia="Times New Roman" w:hAnsi="Trebuchet MS" w:cs="Times New Roman"/>
                <w:color w:val="000080"/>
                <w:lang w:eastAsia="en-GB"/>
              </w:rPr>
              <w:t>How we check it is working</w:t>
            </w:r>
          </w:p>
        </w:tc>
      </w:tr>
      <w:tr w:rsidR="005215B0" w:rsidRPr="005215B0" w:rsidTr="005215B0">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Cognition and Learning</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Small groups. High adult to student ratios. Personalised targets for students. Experienced staff team. Flexible</w:t>
            </w:r>
            <w:r>
              <w:rPr>
                <w:rFonts w:ascii="Trebuchet MS" w:eastAsia="Times New Roman" w:hAnsi="Trebuchet MS" w:cs="Times New Roman"/>
                <w:color w:val="333333"/>
                <w:sz w:val="19"/>
                <w:szCs w:val="19"/>
                <w:lang w:eastAsia="en-GB"/>
              </w:rPr>
              <w:t xml:space="preserve"> </w:t>
            </w:r>
            <w:r w:rsidRPr="005215B0">
              <w:rPr>
                <w:rFonts w:ascii="Trebuchet MS" w:eastAsia="Times New Roman" w:hAnsi="Trebuchet MS" w:cs="Times New Roman"/>
                <w:color w:val="333333"/>
                <w:sz w:val="19"/>
                <w:szCs w:val="19"/>
                <w:lang w:eastAsia="en-GB"/>
              </w:rPr>
              <w:t>learning programmes.</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Regular assessments of personal targets</w:t>
            </w:r>
            <w:r>
              <w:rPr>
                <w:rFonts w:ascii="Trebuchet MS" w:eastAsia="Times New Roman" w:hAnsi="Trebuchet MS" w:cs="Times New Roman"/>
                <w:color w:val="333333"/>
                <w:sz w:val="19"/>
                <w:szCs w:val="19"/>
                <w:lang w:eastAsia="en-GB"/>
              </w:rPr>
              <w:t>.</w:t>
            </w:r>
          </w:p>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 xml:space="preserve">Review of </w:t>
            </w:r>
            <w:r>
              <w:rPr>
                <w:rFonts w:ascii="Trebuchet MS" w:eastAsia="Times New Roman" w:hAnsi="Trebuchet MS" w:cs="Times New Roman"/>
                <w:color w:val="333333"/>
                <w:sz w:val="19"/>
                <w:szCs w:val="19"/>
                <w:lang w:eastAsia="en-GB"/>
              </w:rPr>
              <w:t xml:space="preserve">the students </w:t>
            </w:r>
            <w:r w:rsidRPr="005215B0">
              <w:rPr>
                <w:rFonts w:ascii="Trebuchet MS" w:eastAsia="Times New Roman" w:hAnsi="Trebuchet MS" w:cs="Times New Roman"/>
                <w:color w:val="333333"/>
                <w:sz w:val="19"/>
                <w:szCs w:val="19"/>
                <w:lang w:eastAsia="en-GB"/>
              </w:rPr>
              <w:t>EHCP</w:t>
            </w:r>
            <w:r>
              <w:rPr>
                <w:rFonts w:ascii="Trebuchet MS" w:eastAsia="Times New Roman" w:hAnsi="Trebuchet MS" w:cs="Times New Roman"/>
                <w:color w:val="333333"/>
                <w:sz w:val="19"/>
                <w:szCs w:val="19"/>
                <w:lang w:eastAsia="en-GB"/>
              </w:rPr>
              <w:t xml:space="preserve"> (Educational Health Care Plan)</w:t>
            </w:r>
          </w:p>
        </w:tc>
      </w:tr>
      <w:tr w:rsidR="005215B0" w:rsidRPr="005215B0" w:rsidTr="005215B0">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Physical Disabilities and Profound and Multiple Learning Disability</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 xml:space="preserve">Support for physical difficulties, provision of physiotherapy services and support for motor programmes. Experienced staff team. Use of Total Communication approach, for example Makaton, objects of reference, photographs and symbols. Provision of speech therapy. Communication targets for all students. </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Regular review of communication targets. Review of EHCP.</w:t>
            </w:r>
          </w:p>
        </w:tc>
      </w:tr>
      <w:tr w:rsidR="005215B0" w:rsidRPr="005215B0" w:rsidTr="005215B0">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Complex medical needs</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Pr="005215B0" w:rsidRDefault="005215B0" w:rsidP="005215B0">
            <w:pPr>
              <w:spacing w:after="0" w:line="240" w:lineRule="auto"/>
              <w:rPr>
                <w:rFonts w:ascii="Trebuchet MS" w:eastAsia="Times New Roman" w:hAnsi="Trebuchet MS" w:cs="Times New Roman"/>
                <w:color w:val="333333"/>
                <w:sz w:val="19"/>
                <w:szCs w:val="19"/>
                <w:lang w:eastAsia="en-GB"/>
              </w:rPr>
            </w:pPr>
            <w:r>
              <w:rPr>
                <w:rFonts w:ascii="Trebuchet MS" w:eastAsia="Times New Roman" w:hAnsi="Trebuchet MS" w:cs="Times New Roman"/>
                <w:color w:val="333333"/>
                <w:sz w:val="19"/>
                <w:szCs w:val="19"/>
                <w:lang w:eastAsia="en-GB"/>
              </w:rPr>
              <w:t xml:space="preserve">The college has an experienced educational team and a dedicated health team consisting of qualified nurses and a physiotherapist. </w:t>
            </w:r>
            <w:r w:rsidRPr="005215B0">
              <w:rPr>
                <w:rFonts w:ascii="Trebuchet MS" w:eastAsia="Times New Roman" w:hAnsi="Trebuchet MS" w:cs="Times New Roman"/>
                <w:color w:val="333333"/>
                <w:sz w:val="19"/>
                <w:szCs w:val="19"/>
                <w:lang w:eastAsia="en-GB"/>
              </w:rPr>
              <w:t xml:space="preserve"> </w:t>
            </w:r>
            <w:r>
              <w:rPr>
                <w:rFonts w:ascii="Trebuchet MS" w:eastAsia="Times New Roman" w:hAnsi="Trebuchet MS" w:cs="Times New Roman"/>
                <w:color w:val="333333"/>
                <w:sz w:val="19"/>
                <w:szCs w:val="19"/>
                <w:lang w:eastAsia="en-GB"/>
              </w:rPr>
              <w:t>The students may need support with their diet, including the correct consistency and/or physical support to eat orally where staff are trained to meet the needs of the students. For those that require their nutrition via gastronomy or nasal feeds</w:t>
            </w:r>
            <w:r w:rsidR="008900F0">
              <w:rPr>
                <w:rFonts w:ascii="Trebuchet MS" w:eastAsia="Times New Roman" w:hAnsi="Trebuchet MS" w:cs="Times New Roman"/>
                <w:color w:val="333333"/>
                <w:sz w:val="19"/>
                <w:szCs w:val="19"/>
                <w:lang w:eastAsia="en-GB"/>
              </w:rPr>
              <w:t>, the nursing team facilitate this process, ensuring the students’ needs are met</w:t>
            </w:r>
            <w:r>
              <w:rPr>
                <w:rFonts w:ascii="Trebuchet MS" w:eastAsia="Times New Roman" w:hAnsi="Trebuchet MS" w:cs="Times New Roman"/>
                <w:color w:val="333333"/>
                <w:sz w:val="19"/>
                <w:szCs w:val="19"/>
                <w:lang w:eastAsia="en-GB"/>
              </w:rPr>
              <w:t xml:space="preserve">. </w:t>
            </w:r>
            <w:r w:rsidRPr="005215B0">
              <w:rPr>
                <w:rFonts w:ascii="Trebuchet MS" w:eastAsia="Times New Roman" w:hAnsi="Trebuchet MS" w:cs="Times New Roman"/>
                <w:color w:val="333333"/>
                <w:sz w:val="19"/>
                <w:szCs w:val="19"/>
                <w:lang w:eastAsia="en-GB"/>
              </w:rPr>
              <w:t xml:space="preserve"> Regular input and monitoring from Adult Learning Disability Dysphagia Team</w:t>
            </w:r>
            <w:r w:rsidR="008900F0">
              <w:rPr>
                <w:rFonts w:ascii="Trebuchet MS" w:eastAsia="Times New Roman" w:hAnsi="Trebuchet MS" w:cs="Times New Roman"/>
                <w:color w:val="333333"/>
                <w:sz w:val="19"/>
                <w:szCs w:val="19"/>
                <w:lang w:eastAsia="en-GB"/>
              </w:rPr>
              <w:t>, dieticians and families ensure the students are supported to eat and drink safely and with dignity.</w:t>
            </w:r>
            <w:r w:rsidRPr="005215B0">
              <w:rPr>
                <w:rFonts w:ascii="Trebuchet MS" w:eastAsia="Times New Roman" w:hAnsi="Trebuchet MS" w:cs="Times New Roman"/>
                <w:color w:val="333333"/>
                <w:sz w:val="19"/>
                <w:szCs w:val="19"/>
                <w:lang w:eastAsia="en-GB"/>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F4F8EA"/>
            <w:tcMar>
              <w:top w:w="30" w:type="dxa"/>
              <w:left w:w="30" w:type="dxa"/>
              <w:bottom w:w="30" w:type="dxa"/>
              <w:right w:w="30" w:type="dxa"/>
            </w:tcMar>
            <w:hideMark/>
          </w:tcPr>
          <w:p w:rsidR="005215B0" w:rsidRDefault="005215B0" w:rsidP="005215B0">
            <w:pPr>
              <w:spacing w:after="0" w:line="240" w:lineRule="auto"/>
              <w:rPr>
                <w:rFonts w:ascii="Trebuchet MS" w:eastAsia="Times New Roman" w:hAnsi="Trebuchet MS" w:cs="Times New Roman"/>
                <w:color w:val="333333"/>
                <w:sz w:val="19"/>
                <w:szCs w:val="19"/>
                <w:lang w:eastAsia="en-GB"/>
              </w:rPr>
            </w:pPr>
            <w:r w:rsidRPr="005215B0">
              <w:rPr>
                <w:rFonts w:ascii="Trebuchet MS" w:eastAsia="Times New Roman" w:hAnsi="Trebuchet MS" w:cs="Times New Roman"/>
                <w:color w:val="333333"/>
                <w:sz w:val="19"/>
                <w:szCs w:val="19"/>
                <w:lang w:eastAsia="en-GB"/>
              </w:rPr>
              <w:t>Personalised targets and planning for individuals. Staff evaluations of training. Review of EHCP.</w:t>
            </w:r>
          </w:p>
          <w:p w:rsidR="008900F0" w:rsidRPr="005215B0" w:rsidRDefault="008900F0" w:rsidP="005215B0">
            <w:pPr>
              <w:spacing w:after="0" w:line="240" w:lineRule="auto"/>
              <w:rPr>
                <w:rFonts w:ascii="Trebuchet MS" w:eastAsia="Times New Roman" w:hAnsi="Trebuchet MS" w:cs="Times New Roman"/>
                <w:color w:val="333333"/>
                <w:sz w:val="19"/>
                <w:szCs w:val="19"/>
                <w:lang w:eastAsia="en-GB"/>
              </w:rPr>
            </w:pPr>
            <w:r>
              <w:rPr>
                <w:rFonts w:ascii="Trebuchet MS" w:eastAsia="Times New Roman" w:hAnsi="Trebuchet MS" w:cs="Times New Roman"/>
                <w:color w:val="333333"/>
                <w:sz w:val="19"/>
                <w:szCs w:val="19"/>
                <w:lang w:eastAsia="en-GB"/>
              </w:rPr>
              <w:t>Medical reviews.</w:t>
            </w:r>
          </w:p>
        </w:tc>
      </w:tr>
    </w:tbl>
    <w:p w:rsidR="005215B0" w:rsidRPr="005215B0" w:rsidRDefault="005215B0" w:rsidP="005215B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Our students may have any combination of the above.</w:t>
      </w:r>
    </w:p>
    <w:p w:rsidR="005215B0" w:rsidRP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sidRPr="005215B0">
        <w:rPr>
          <w:rFonts w:ascii="Arial" w:eastAsia="Times New Roman" w:hAnsi="Arial" w:cs="Arial"/>
          <w:b/>
          <w:bCs/>
          <w:color w:val="770077"/>
          <w:lang w:eastAsia="en-GB"/>
        </w:rPr>
        <w:lastRenderedPageBreak/>
        <w:t>2) How does the College identify and assess Special Educational Needs?</w:t>
      </w:r>
    </w:p>
    <w:p w:rsidR="005215B0" w:rsidRDefault="005215B0" w:rsidP="005215B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 xml:space="preserve">All our students </w:t>
      </w:r>
      <w:r w:rsidR="008900F0">
        <w:rPr>
          <w:rFonts w:ascii="Trebuchet MS" w:eastAsia="Times New Roman" w:hAnsi="Trebuchet MS" w:cs="Times New Roman"/>
          <w:color w:val="333333"/>
          <w:lang w:eastAsia="en-GB"/>
        </w:rPr>
        <w:t xml:space="preserve">are aged between 19 and 25, </w:t>
      </w:r>
      <w:r w:rsidRPr="005215B0">
        <w:rPr>
          <w:rFonts w:ascii="Trebuchet MS" w:eastAsia="Times New Roman" w:hAnsi="Trebuchet MS" w:cs="Times New Roman"/>
          <w:color w:val="333333"/>
          <w:lang w:eastAsia="en-GB"/>
        </w:rPr>
        <w:t xml:space="preserve">have SEND and </w:t>
      </w:r>
      <w:r w:rsidR="008900F0">
        <w:rPr>
          <w:rFonts w:ascii="Trebuchet MS" w:eastAsia="Times New Roman" w:hAnsi="Trebuchet MS" w:cs="Times New Roman"/>
          <w:color w:val="333333"/>
          <w:lang w:eastAsia="en-GB"/>
        </w:rPr>
        <w:t xml:space="preserve">an </w:t>
      </w:r>
      <w:r w:rsidRPr="005215B0">
        <w:rPr>
          <w:rFonts w:ascii="Trebuchet MS" w:eastAsia="Times New Roman" w:hAnsi="Trebuchet MS" w:cs="Times New Roman"/>
          <w:color w:val="333333"/>
          <w:lang w:eastAsia="en-GB"/>
        </w:rPr>
        <w:t>Education Health and Care Plans.</w:t>
      </w:r>
      <w:r w:rsidR="008900F0">
        <w:rPr>
          <w:rFonts w:ascii="Trebuchet MS" w:eastAsia="Times New Roman" w:hAnsi="Trebuchet MS" w:cs="Times New Roman"/>
          <w:color w:val="333333"/>
          <w:lang w:eastAsia="en-GB"/>
        </w:rPr>
        <w:t xml:space="preserve"> Students who apply for a college place, are visited in their school, they are invited to visit college and formal assessments also take place before a place is offered. The college staff work closely with school staff, families and other professionals to ensure the students needs can be met whilst the </w:t>
      </w:r>
      <w:r w:rsidR="00ED79EE">
        <w:rPr>
          <w:rFonts w:ascii="Trebuchet MS" w:eastAsia="Times New Roman" w:hAnsi="Trebuchet MS" w:cs="Times New Roman"/>
          <w:color w:val="333333"/>
          <w:lang w:eastAsia="en-GB"/>
        </w:rPr>
        <w:t>students’</w:t>
      </w:r>
      <w:r w:rsidR="008900F0">
        <w:rPr>
          <w:rFonts w:ascii="Trebuchet MS" w:eastAsia="Times New Roman" w:hAnsi="Trebuchet MS" w:cs="Times New Roman"/>
          <w:color w:val="333333"/>
          <w:lang w:eastAsia="en-GB"/>
        </w:rPr>
        <w:t xml:space="preserve"> study in college.</w:t>
      </w:r>
    </w:p>
    <w:p w:rsidR="00742527" w:rsidRPr="005215B0" w:rsidRDefault="00742527" w:rsidP="005215B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p>
    <w:p w:rsidR="008900F0" w:rsidRDefault="005215B0" w:rsidP="008900F0">
      <w:pPr>
        <w:shd w:val="clear" w:color="auto" w:fill="FFFFFF"/>
        <w:spacing w:before="100" w:beforeAutospacing="1" w:after="100" w:afterAutospacing="1" w:line="240" w:lineRule="auto"/>
        <w:rPr>
          <w:rFonts w:ascii="Arial" w:eastAsia="Times New Roman" w:hAnsi="Arial" w:cs="Arial"/>
          <w:b/>
          <w:bCs/>
          <w:color w:val="770077"/>
          <w:lang w:eastAsia="en-GB"/>
        </w:rPr>
      </w:pPr>
      <w:r w:rsidRPr="005215B0">
        <w:rPr>
          <w:rFonts w:ascii="Arial" w:eastAsia="Times New Roman" w:hAnsi="Arial" w:cs="Arial"/>
          <w:b/>
          <w:bCs/>
          <w:color w:val="770077"/>
          <w:lang w:eastAsia="en-GB"/>
        </w:rPr>
        <w:t xml:space="preserve">3) </w:t>
      </w:r>
      <w:r w:rsidR="008900F0" w:rsidRPr="005215B0">
        <w:rPr>
          <w:rFonts w:ascii="Arial" w:eastAsia="Times New Roman" w:hAnsi="Arial" w:cs="Arial"/>
          <w:b/>
          <w:bCs/>
          <w:color w:val="770077"/>
          <w:lang w:eastAsia="en-GB"/>
        </w:rPr>
        <w:t>How are parents of young people with SEND involved in their education</w:t>
      </w:r>
      <w:r w:rsidR="008900F0">
        <w:rPr>
          <w:rFonts w:ascii="Arial" w:eastAsia="Times New Roman" w:hAnsi="Arial" w:cs="Arial"/>
          <w:b/>
          <w:bCs/>
          <w:color w:val="770077"/>
          <w:lang w:eastAsia="en-GB"/>
        </w:rPr>
        <w:t>?</w:t>
      </w:r>
    </w:p>
    <w:p w:rsidR="008900F0" w:rsidRDefault="00ED79EE" w:rsidP="008900F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Trebuchet MS" w:eastAsia="Times New Roman" w:hAnsi="Trebuchet MS" w:cs="Times New Roman"/>
          <w:color w:val="333333"/>
          <w:lang w:eastAsia="en-GB"/>
        </w:rPr>
        <w:t>The interaction with parents prior to the place being confirmed is extremely important, where families have the opportunity to visit the college by personal appointment or during an open day. Finding out about the student, beyond the EHCP is very important, and families hold a wealth of knowledge, helping the students in identifying their aspirations and future goals. Once the student starts at the college, communication with families continues</w:t>
      </w:r>
      <w:r w:rsidR="008900F0" w:rsidRPr="005215B0">
        <w:rPr>
          <w:rFonts w:ascii="Trebuchet MS" w:eastAsia="Times New Roman" w:hAnsi="Trebuchet MS" w:cs="Times New Roman"/>
          <w:color w:val="333333"/>
          <w:lang w:eastAsia="en-GB"/>
        </w:rPr>
        <w:t xml:space="preserve"> with parents as often as necessary to ensure that they are happy with the education their young person is receiving</w:t>
      </w:r>
      <w:r>
        <w:rPr>
          <w:rFonts w:ascii="Trebuchet MS" w:eastAsia="Times New Roman" w:hAnsi="Trebuchet MS" w:cs="Times New Roman"/>
          <w:color w:val="333333"/>
          <w:lang w:eastAsia="en-GB"/>
        </w:rPr>
        <w:t xml:space="preserve"> and that the young person is happy both at college and at home.</w:t>
      </w:r>
    </w:p>
    <w:p w:rsidR="00ED79EE" w:rsidRPr="005215B0" w:rsidRDefault="00ED79EE" w:rsidP="008900F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Trebuchet MS" w:eastAsia="Times New Roman" w:hAnsi="Trebuchet MS" w:cs="Times New Roman"/>
          <w:color w:val="333333"/>
          <w:lang w:eastAsia="en-GB"/>
        </w:rPr>
        <w:t xml:space="preserve">The home college diary is an opportunity for day to day communication, more formal communications take place at EHCP reviews, transition events, coffee mornings and </w:t>
      </w:r>
      <w:r w:rsidR="00B30255">
        <w:rPr>
          <w:rFonts w:ascii="Trebuchet MS" w:eastAsia="Times New Roman" w:hAnsi="Trebuchet MS" w:cs="Times New Roman"/>
          <w:color w:val="333333"/>
          <w:lang w:eastAsia="en-GB"/>
        </w:rPr>
        <w:t>of course via email and phone calls.</w:t>
      </w:r>
    </w:p>
    <w:p w:rsidR="00B30255"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sidRPr="005215B0">
        <w:rPr>
          <w:rFonts w:ascii="Arial" w:eastAsia="Times New Roman" w:hAnsi="Arial" w:cs="Arial"/>
          <w:b/>
          <w:bCs/>
          <w:color w:val="770077"/>
          <w:lang w:eastAsia="en-GB"/>
        </w:rPr>
        <w:t xml:space="preserve">4) </w:t>
      </w:r>
      <w:r w:rsidR="00B30255">
        <w:rPr>
          <w:rFonts w:ascii="Arial" w:eastAsia="Times New Roman" w:hAnsi="Arial" w:cs="Arial"/>
          <w:b/>
          <w:bCs/>
          <w:color w:val="770077"/>
          <w:lang w:eastAsia="en-GB"/>
        </w:rPr>
        <w:t xml:space="preserve"> How we involve the students in their own education.</w:t>
      </w:r>
    </w:p>
    <w:p w:rsidR="00B30255" w:rsidRPr="000E01D2" w:rsidRDefault="00B30255"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0E01D2">
        <w:rPr>
          <w:rFonts w:ascii="Trebuchet MS" w:eastAsia="Times New Roman" w:hAnsi="Trebuchet MS" w:cs="Arial"/>
          <w:bCs/>
          <w:lang w:eastAsia="en-GB"/>
        </w:rPr>
        <w:t>Students’ voices are listened to from the very beginning. Once the educational placement at Victoria College is confirmed and the students attend for transition mornings, the college staff work with them to identify the best ways to communicate, to find their interests and really get to know the students. When the students start college, we continue to build strong relationships with the students to identify how they communicate their choices so that these can be respected and acted on.</w:t>
      </w:r>
    </w:p>
    <w:p w:rsidR="00B30255" w:rsidRPr="000E01D2" w:rsidRDefault="00B30255" w:rsidP="005215B0">
      <w:pPr>
        <w:shd w:val="clear" w:color="auto" w:fill="FFFFFF"/>
        <w:spacing w:before="300" w:after="100" w:afterAutospacing="1" w:line="240" w:lineRule="auto"/>
        <w:outlineLvl w:val="2"/>
        <w:rPr>
          <w:rFonts w:ascii="Arial" w:eastAsia="Times New Roman" w:hAnsi="Arial" w:cs="Arial"/>
          <w:bCs/>
          <w:color w:val="770077"/>
          <w:lang w:eastAsia="en-GB"/>
        </w:rPr>
      </w:pPr>
      <w:r w:rsidRPr="000E01D2">
        <w:rPr>
          <w:rFonts w:ascii="Trebuchet MS" w:eastAsia="Times New Roman" w:hAnsi="Trebuchet MS" w:cs="Arial"/>
          <w:bCs/>
          <w:lang w:eastAsia="en-GB"/>
        </w:rPr>
        <w:t>Students have the opportunity to choose during education scenarios but also socially at lunch times as to where they would like to go for their social time. They can also be involved in interviewing future teachers and teaching assistants where their opinions are listened to. Students complete dream jars about their futures and are involved in tutorials where they review their targets with their key workers, setting their next target as they progress into adulthood.</w:t>
      </w:r>
    </w:p>
    <w:p w:rsidR="005F3673" w:rsidRDefault="00B30255"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 xml:space="preserve">5) </w:t>
      </w:r>
      <w:r w:rsidR="005F3673">
        <w:rPr>
          <w:rFonts w:ascii="Arial" w:eastAsia="Times New Roman" w:hAnsi="Arial" w:cs="Arial"/>
          <w:b/>
          <w:bCs/>
          <w:color w:val="770077"/>
          <w:lang w:eastAsia="en-GB"/>
        </w:rPr>
        <w:t>What arrangements are there for assessing and reviewing the young people’s progress towards outcomes, including opportunities to work with families.</w:t>
      </w:r>
    </w:p>
    <w:p w:rsidR="000E01D2" w:rsidRPr="005215B0" w:rsidRDefault="000E01D2" w:rsidP="000E01D2">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We have robust RARPA system in place including baseline assessments, recording data, target setting and tracking of progress. Our targets are set and reviewed regularly. There is an initial baseline review and then an annual review meeting held every year with the family and multi-disciplinary team to discuss the progress of each student.</w:t>
      </w:r>
      <w:r>
        <w:rPr>
          <w:rFonts w:ascii="Trebuchet MS" w:eastAsia="Times New Roman" w:hAnsi="Trebuchet MS" w:cs="Times New Roman"/>
          <w:color w:val="333333"/>
          <w:lang w:eastAsia="en-GB"/>
        </w:rPr>
        <w:t xml:space="preserve"> Half termly reports are shared with families identifying the students targets so that they can be embedded at home as well as in college.</w:t>
      </w:r>
      <w:r w:rsidR="00123CB3">
        <w:rPr>
          <w:rFonts w:ascii="Trebuchet MS" w:eastAsia="Times New Roman" w:hAnsi="Trebuchet MS" w:cs="Times New Roman"/>
          <w:color w:val="333333"/>
          <w:lang w:eastAsia="en-GB"/>
        </w:rPr>
        <w:t xml:space="preserve"> We use “We track me” a digital platform to record the information for each student.</w:t>
      </w:r>
    </w:p>
    <w:p w:rsidR="005215B0" w:rsidRDefault="005F3673" w:rsidP="005F3673">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lastRenderedPageBreak/>
        <w:t>6</w:t>
      </w:r>
      <w:r w:rsidR="005215B0" w:rsidRPr="005215B0">
        <w:rPr>
          <w:rFonts w:ascii="Arial" w:eastAsia="Times New Roman" w:hAnsi="Arial" w:cs="Arial"/>
          <w:b/>
          <w:bCs/>
          <w:color w:val="770077"/>
          <w:lang w:eastAsia="en-GB"/>
        </w:rPr>
        <w:t xml:space="preserve">) </w:t>
      </w:r>
      <w:r>
        <w:rPr>
          <w:rFonts w:ascii="Arial" w:eastAsia="Times New Roman" w:hAnsi="Arial" w:cs="Arial"/>
          <w:b/>
          <w:bCs/>
          <w:color w:val="770077"/>
          <w:lang w:eastAsia="en-GB"/>
        </w:rPr>
        <w:t xml:space="preserve">What are the arrangements for supporting young people in moving between phases of education and in preparing for adulthood. As young people prepare for adulthood, outcomes should reflect their ambitions, which could include higher education, employment, independent living and participation in society. </w:t>
      </w:r>
    </w:p>
    <w:p w:rsidR="009766D8" w:rsidRDefault="009766D8" w:rsidP="005F3673">
      <w:pPr>
        <w:shd w:val="clear" w:color="auto" w:fill="FFFFFF"/>
        <w:spacing w:before="300" w:after="100" w:afterAutospacing="1" w:line="240" w:lineRule="auto"/>
        <w:outlineLvl w:val="2"/>
        <w:rPr>
          <w:rFonts w:ascii="Trebuchet MS" w:eastAsia="Times New Roman" w:hAnsi="Trebuchet MS" w:cs="Arial"/>
          <w:bCs/>
          <w:lang w:eastAsia="en-GB"/>
        </w:rPr>
      </w:pPr>
      <w:r w:rsidRPr="009766D8">
        <w:rPr>
          <w:rFonts w:ascii="Trebuchet MS" w:eastAsia="Times New Roman" w:hAnsi="Trebuchet MS" w:cs="Arial"/>
          <w:bCs/>
          <w:lang w:eastAsia="en-GB"/>
        </w:rPr>
        <w:t>There is a robust transition process into and out of college. If</w:t>
      </w:r>
      <w:r>
        <w:rPr>
          <w:rFonts w:ascii="Trebuchet MS" w:eastAsia="Times New Roman" w:hAnsi="Trebuchet MS" w:cs="Arial"/>
          <w:bCs/>
          <w:lang w:eastAsia="en-GB"/>
        </w:rPr>
        <w:t xml:space="preserve"> </w:t>
      </w:r>
      <w:r w:rsidRPr="009766D8">
        <w:rPr>
          <w:rFonts w:ascii="Trebuchet MS" w:eastAsia="Times New Roman" w:hAnsi="Trebuchet MS" w:cs="Arial"/>
          <w:bCs/>
          <w:lang w:eastAsia="en-GB"/>
        </w:rPr>
        <w:t>your son or daughter are interested in a college place, then the process begins with an enquiry and visit to the college with the Head of College or Senior leader showing you around and answering questions. A visit to meet the student either in their school or home will take place for an assessment followed by sharing of essential documents.</w:t>
      </w:r>
      <w:r>
        <w:rPr>
          <w:rFonts w:ascii="Trebuchet MS" w:eastAsia="Times New Roman" w:hAnsi="Trebuchet MS" w:cs="Arial"/>
          <w:bCs/>
          <w:lang w:eastAsia="en-GB"/>
        </w:rPr>
        <w:t xml:space="preserve"> Further conversations will take place and a consultation is sent from SENAR of the local authority you live in. We </w:t>
      </w:r>
      <w:r w:rsidR="00896CDC">
        <w:rPr>
          <w:rFonts w:ascii="Trebuchet MS" w:eastAsia="Times New Roman" w:hAnsi="Trebuchet MS" w:cs="Arial"/>
          <w:bCs/>
          <w:lang w:eastAsia="en-GB"/>
        </w:rPr>
        <w:t xml:space="preserve">educate young people from a number of local authorities. Once the place is confirmed, usually around March prior to the September intake, further information is shared and the students will visit the college for a number of mornings with their school staff. </w:t>
      </w:r>
    </w:p>
    <w:p w:rsidR="00896CDC" w:rsidRDefault="00896CDC" w:rsidP="005F3673">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During this process we will start to look to the future so that the learner’s journey through college is focused on preparation for adulthood. Transition events take place each year, as well as the EHCP reviews, where conversations will take place regarding the future for the students.</w:t>
      </w:r>
    </w:p>
    <w:p w:rsidR="00896CDC" w:rsidRDefault="00896CDC" w:rsidP="005F3673">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A recent addition to the college course is a transition year, where the focus for the students is twofold: volunteering and independent life skills and looking at/attending adult provision in their local community.</w:t>
      </w:r>
    </w:p>
    <w:p w:rsidR="00896CDC" w:rsidRPr="009766D8" w:rsidRDefault="00896CDC" w:rsidP="005F3673">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Following up on destinations for our young people once they leave college is important too, and we continue to monitor this for three years after they leave college.</w:t>
      </w:r>
    </w:p>
    <w:p w:rsidR="00FB7B10" w:rsidRDefault="005F3673" w:rsidP="00FB7B1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Arial" w:eastAsia="Times New Roman" w:hAnsi="Arial" w:cs="Arial"/>
          <w:b/>
          <w:bCs/>
          <w:color w:val="770077"/>
          <w:lang w:eastAsia="en-GB"/>
        </w:rPr>
        <w:t>7</w:t>
      </w:r>
      <w:r w:rsidR="005215B0" w:rsidRPr="005215B0">
        <w:rPr>
          <w:rFonts w:ascii="Arial" w:eastAsia="Times New Roman" w:hAnsi="Arial" w:cs="Arial"/>
          <w:b/>
          <w:bCs/>
          <w:color w:val="770077"/>
          <w:lang w:eastAsia="en-GB"/>
        </w:rPr>
        <w:t xml:space="preserve">) </w:t>
      </w:r>
      <w:r>
        <w:rPr>
          <w:rFonts w:ascii="Arial" w:eastAsia="Times New Roman" w:hAnsi="Arial" w:cs="Arial"/>
          <w:b/>
          <w:bCs/>
          <w:color w:val="770077"/>
          <w:lang w:eastAsia="en-GB"/>
        </w:rPr>
        <w:t xml:space="preserve"> The approach used in the college to teach young people with PMLD.</w:t>
      </w:r>
      <w:r w:rsidR="00FB7B10" w:rsidRPr="00FB7B10">
        <w:rPr>
          <w:rFonts w:ascii="Trebuchet MS" w:eastAsia="Times New Roman" w:hAnsi="Trebuchet MS" w:cs="Times New Roman"/>
          <w:color w:val="333333"/>
          <w:lang w:eastAsia="en-GB"/>
        </w:rPr>
        <w:t xml:space="preserve"> </w:t>
      </w:r>
    </w:p>
    <w:p w:rsidR="00FB7B10" w:rsidRDefault="00FB7B10" w:rsidP="00FB7B1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 xml:space="preserve">Our tutors and support staff have a great deal of experience working with young adults with SEND. For staff who are new to the college we offer induction and training including Manual Handling and Communication. </w:t>
      </w:r>
      <w:r>
        <w:rPr>
          <w:rFonts w:ascii="Trebuchet MS" w:eastAsia="Times New Roman" w:hAnsi="Trebuchet MS" w:cs="Times New Roman"/>
          <w:color w:val="333333"/>
          <w:lang w:eastAsia="en-GB"/>
        </w:rPr>
        <w:t xml:space="preserve">We also </w:t>
      </w:r>
      <w:r w:rsidRPr="005215B0">
        <w:rPr>
          <w:rFonts w:ascii="Trebuchet MS" w:eastAsia="Times New Roman" w:hAnsi="Trebuchet MS" w:cs="Times New Roman"/>
          <w:color w:val="333333"/>
          <w:lang w:eastAsia="en-GB"/>
        </w:rPr>
        <w:t xml:space="preserve">have a schedule of </w:t>
      </w:r>
      <w:r>
        <w:rPr>
          <w:rFonts w:ascii="Trebuchet MS" w:eastAsia="Times New Roman" w:hAnsi="Trebuchet MS" w:cs="Times New Roman"/>
          <w:color w:val="333333"/>
          <w:lang w:eastAsia="en-GB"/>
        </w:rPr>
        <w:t xml:space="preserve">both mandatory and PMLD specific </w:t>
      </w:r>
      <w:r w:rsidRPr="005215B0">
        <w:rPr>
          <w:rFonts w:ascii="Trebuchet MS" w:eastAsia="Times New Roman" w:hAnsi="Trebuchet MS" w:cs="Times New Roman"/>
          <w:color w:val="333333"/>
          <w:lang w:eastAsia="en-GB"/>
        </w:rPr>
        <w:t>training across the year.</w:t>
      </w:r>
    </w:p>
    <w:p w:rsidR="00FB7B10" w:rsidRDefault="00FB7B10" w:rsidP="00FB7B1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Trebuchet MS" w:eastAsia="Times New Roman" w:hAnsi="Trebuchet MS" w:cs="Times New Roman"/>
          <w:color w:val="333333"/>
          <w:lang w:eastAsia="en-GB"/>
        </w:rPr>
        <w:t xml:space="preserve">Preparation for Adulthood is the focus for the curriculum, that allows assessment of personal targets to take place across the four strands: Independent Living Skills, Employment, Health and Community Inclusion. In addition, communication and cognition skills are embedded throughout the college day. </w:t>
      </w:r>
    </w:p>
    <w:p w:rsidR="00FB7B10" w:rsidRDefault="00FB7B10" w:rsidP="00FB7B1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Trebuchet MS" w:eastAsia="Times New Roman" w:hAnsi="Trebuchet MS" w:cs="Times New Roman"/>
          <w:color w:val="333333"/>
          <w:lang w:eastAsia="en-GB"/>
        </w:rPr>
        <w:t>The college involves many other specialists in the education of the students. Speech and Language therapists, rebound therapists and music therapists are employed weekly to offer additional therapies.  Art therapists, music groups</w:t>
      </w:r>
      <w:r w:rsidR="00123CB3">
        <w:rPr>
          <w:rFonts w:ascii="Trebuchet MS" w:eastAsia="Times New Roman" w:hAnsi="Trebuchet MS" w:cs="Times New Roman"/>
          <w:color w:val="333333"/>
          <w:lang w:eastAsia="en-GB"/>
        </w:rPr>
        <w:t xml:space="preserve">, careers advisor </w:t>
      </w:r>
      <w:r>
        <w:rPr>
          <w:rFonts w:ascii="Trebuchet MS" w:eastAsia="Times New Roman" w:hAnsi="Trebuchet MS" w:cs="Times New Roman"/>
          <w:color w:val="333333"/>
          <w:lang w:eastAsia="en-GB"/>
        </w:rPr>
        <w:t xml:space="preserve">and other specialists visit college to give students additional opportunities to experience a range of learning and interest activities. Some sessions are in class groups of 8, some are in smaller groups and some </w:t>
      </w:r>
      <w:r w:rsidR="009766D8">
        <w:rPr>
          <w:rFonts w:ascii="Trebuchet MS" w:eastAsia="Times New Roman" w:hAnsi="Trebuchet MS" w:cs="Times New Roman"/>
          <w:color w:val="333333"/>
          <w:lang w:eastAsia="en-GB"/>
        </w:rPr>
        <w:t xml:space="preserve">teaching and </w:t>
      </w:r>
      <w:r>
        <w:rPr>
          <w:rFonts w:ascii="Trebuchet MS" w:eastAsia="Times New Roman" w:hAnsi="Trebuchet MS" w:cs="Times New Roman"/>
          <w:color w:val="333333"/>
          <w:lang w:eastAsia="en-GB"/>
        </w:rPr>
        <w:t>learning is</w:t>
      </w:r>
      <w:r w:rsidR="009766D8">
        <w:rPr>
          <w:rFonts w:ascii="Trebuchet MS" w:eastAsia="Times New Roman" w:hAnsi="Trebuchet MS" w:cs="Times New Roman"/>
          <w:color w:val="333333"/>
          <w:lang w:eastAsia="en-GB"/>
        </w:rPr>
        <w:t xml:space="preserve"> delivered</w:t>
      </w:r>
      <w:r>
        <w:rPr>
          <w:rFonts w:ascii="Trebuchet MS" w:eastAsia="Times New Roman" w:hAnsi="Trebuchet MS" w:cs="Times New Roman"/>
          <w:color w:val="333333"/>
          <w:lang w:eastAsia="en-GB"/>
        </w:rPr>
        <w:t xml:space="preserve"> 1:1</w:t>
      </w:r>
      <w:r w:rsidR="009766D8">
        <w:rPr>
          <w:rFonts w:ascii="Trebuchet MS" w:eastAsia="Times New Roman" w:hAnsi="Trebuchet MS" w:cs="Times New Roman"/>
          <w:color w:val="333333"/>
          <w:lang w:eastAsia="en-GB"/>
        </w:rPr>
        <w:t>.</w:t>
      </w:r>
    </w:p>
    <w:p w:rsidR="005F3673" w:rsidRDefault="005F3673"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8) How adaptions are made to the curriculum and the learning environment of young people with PMLD.</w:t>
      </w:r>
    </w:p>
    <w:p w:rsidR="009766D8" w:rsidRPr="009766D8" w:rsidRDefault="009766D8"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9766D8">
        <w:rPr>
          <w:rFonts w:ascii="Trebuchet MS" w:eastAsia="Times New Roman" w:hAnsi="Trebuchet MS" w:cs="Arial"/>
          <w:bCs/>
          <w:lang w:eastAsia="en-GB"/>
        </w:rPr>
        <w:t>All students within college</w:t>
      </w:r>
      <w:r>
        <w:rPr>
          <w:rFonts w:ascii="Trebuchet MS" w:eastAsia="Times New Roman" w:hAnsi="Trebuchet MS" w:cs="Arial"/>
          <w:bCs/>
          <w:lang w:eastAsia="en-GB"/>
        </w:rPr>
        <w:t xml:space="preserve"> have PMLD, however it is still necessary to differentiate teaching and learning so that each individuals’ needs are met. </w:t>
      </w:r>
    </w:p>
    <w:p w:rsidR="005F3673" w:rsidRDefault="005F3673"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lastRenderedPageBreak/>
        <w:t xml:space="preserve">9) </w:t>
      </w:r>
      <w:r w:rsidRPr="005215B0">
        <w:rPr>
          <w:rFonts w:ascii="Arial" w:eastAsia="Times New Roman" w:hAnsi="Arial" w:cs="Arial"/>
          <w:b/>
          <w:bCs/>
          <w:color w:val="770077"/>
          <w:lang w:eastAsia="en-GB"/>
        </w:rPr>
        <w:t>What training</w:t>
      </w:r>
      <w:r w:rsidR="00B86B06">
        <w:rPr>
          <w:rFonts w:ascii="Arial" w:eastAsia="Times New Roman" w:hAnsi="Arial" w:cs="Arial"/>
          <w:b/>
          <w:bCs/>
          <w:color w:val="770077"/>
          <w:lang w:eastAsia="en-GB"/>
        </w:rPr>
        <w:t xml:space="preserve"> and expertise</w:t>
      </w:r>
      <w:r w:rsidRPr="005215B0">
        <w:rPr>
          <w:rFonts w:ascii="Arial" w:eastAsia="Times New Roman" w:hAnsi="Arial" w:cs="Arial"/>
          <w:b/>
          <w:bCs/>
          <w:color w:val="770077"/>
          <w:lang w:eastAsia="en-GB"/>
        </w:rPr>
        <w:t xml:space="preserve"> do the staff in College have in relation to students with Special Educational Needs?</w:t>
      </w:r>
    </w:p>
    <w:p w:rsidR="00B86B06" w:rsidRPr="00742527" w:rsidRDefault="00B86B06"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742527">
        <w:rPr>
          <w:rFonts w:ascii="Trebuchet MS" w:eastAsia="Times New Roman" w:hAnsi="Trebuchet MS" w:cs="Arial"/>
          <w:bCs/>
          <w:lang w:eastAsia="en-GB"/>
        </w:rPr>
        <w:t xml:space="preserve">The head of college has over 25 years’ experience in teaching children and young people with a variety of additional needs. </w:t>
      </w:r>
      <w:r w:rsidR="00584A57" w:rsidRPr="00742527">
        <w:rPr>
          <w:rFonts w:ascii="Trebuchet MS" w:eastAsia="Times New Roman" w:hAnsi="Trebuchet MS" w:cs="Arial"/>
          <w:bCs/>
          <w:lang w:eastAsia="en-GB"/>
        </w:rPr>
        <w:t>Our</w:t>
      </w:r>
      <w:r w:rsidRPr="00742527">
        <w:rPr>
          <w:rFonts w:ascii="Trebuchet MS" w:eastAsia="Times New Roman" w:hAnsi="Trebuchet MS" w:cs="Arial"/>
          <w:bCs/>
          <w:lang w:eastAsia="en-GB"/>
        </w:rPr>
        <w:t xml:space="preserve"> teachers and teaching assistants have a wealth of experience and skills that benefit the young people we educate. For those staff that are new and learning, experience is shared and training opportunities take place regularly to upskill staff.</w:t>
      </w:r>
      <w:r w:rsidR="00742527" w:rsidRPr="00742527">
        <w:rPr>
          <w:rFonts w:ascii="Trebuchet MS" w:eastAsia="Times New Roman" w:hAnsi="Trebuchet MS" w:cs="Times New Roman"/>
          <w:color w:val="333333"/>
          <w:lang w:eastAsia="en-GB"/>
        </w:rPr>
        <w:t xml:space="preserve"> </w:t>
      </w:r>
      <w:r w:rsidR="00742527" w:rsidRPr="005215B0">
        <w:rPr>
          <w:rFonts w:ascii="Trebuchet MS" w:eastAsia="Times New Roman" w:hAnsi="Trebuchet MS" w:cs="Times New Roman"/>
          <w:color w:val="333333"/>
          <w:lang w:eastAsia="en-GB"/>
        </w:rPr>
        <w:t>We have staff who are experienced in Intensive Interaction, Hearing Impairment and Visual Impairment and in some instances have qualifications in these areas</w:t>
      </w:r>
    </w:p>
    <w:p w:rsidR="00B86B06" w:rsidRPr="00742527" w:rsidRDefault="00B86B06" w:rsidP="005215B0">
      <w:pPr>
        <w:shd w:val="clear" w:color="auto" w:fill="FFFFFF"/>
        <w:spacing w:before="300" w:after="100" w:afterAutospacing="1" w:line="240" w:lineRule="auto"/>
        <w:outlineLvl w:val="2"/>
        <w:rPr>
          <w:rFonts w:ascii="Trebuchet MS" w:eastAsia="Times New Roman" w:hAnsi="Trebuchet MS" w:cs="Arial"/>
          <w:bCs/>
          <w:color w:val="770077"/>
          <w:lang w:eastAsia="en-GB"/>
        </w:rPr>
      </w:pPr>
      <w:r w:rsidRPr="00742527">
        <w:rPr>
          <w:rFonts w:ascii="Trebuchet MS" w:eastAsia="Times New Roman" w:hAnsi="Trebuchet MS" w:cs="Arial"/>
          <w:bCs/>
          <w:lang w:eastAsia="en-GB"/>
        </w:rPr>
        <w:t xml:space="preserve">Specialists and trainers are bought in from external agencies to ensure materials are </w:t>
      </w:r>
      <w:r w:rsidR="00584A57" w:rsidRPr="00742527">
        <w:rPr>
          <w:rFonts w:ascii="Trebuchet MS" w:eastAsia="Times New Roman" w:hAnsi="Trebuchet MS" w:cs="Arial"/>
          <w:bCs/>
          <w:lang w:eastAsia="en-GB"/>
        </w:rPr>
        <w:t>current and all areas are covered.</w:t>
      </w:r>
      <w:r w:rsidR="00742527" w:rsidRPr="00742527">
        <w:rPr>
          <w:rFonts w:ascii="Trebuchet MS" w:eastAsia="Times New Roman" w:hAnsi="Trebuchet MS" w:cs="Times New Roman"/>
          <w:color w:val="333333"/>
          <w:lang w:eastAsia="en-GB"/>
        </w:rPr>
        <w:t xml:space="preserve"> </w:t>
      </w:r>
    </w:p>
    <w:p w:rsidR="00B86B06" w:rsidRDefault="00B86B06"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10) How do we evaluate the effectiveness of the provision?</w:t>
      </w:r>
    </w:p>
    <w:p w:rsidR="00584A57" w:rsidRPr="00584A57" w:rsidRDefault="00584A57"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584A57">
        <w:rPr>
          <w:rFonts w:ascii="Trebuchet MS" w:eastAsia="Times New Roman" w:hAnsi="Trebuchet MS" w:cs="Arial"/>
          <w:bCs/>
          <w:lang w:eastAsia="en-GB"/>
        </w:rPr>
        <w:t>Each year a Self-Assessment report is written and shared with staff and trustees, from this, a development plan is written to ensure the quality of education, behaviours and attitudes, personal development and leadership and management within college is continually analysed for improvement.</w:t>
      </w:r>
    </w:p>
    <w:p w:rsidR="00584A57" w:rsidRDefault="00584A57"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584A57">
        <w:rPr>
          <w:rFonts w:ascii="Trebuchet MS" w:eastAsia="Times New Roman" w:hAnsi="Trebuchet MS" w:cs="Arial"/>
          <w:bCs/>
          <w:lang w:eastAsia="en-GB"/>
        </w:rPr>
        <w:t>Ofsted inspect the college and report their findings.</w:t>
      </w:r>
      <w:r>
        <w:rPr>
          <w:rFonts w:ascii="Trebuchet MS" w:eastAsia="Times New Roman" w:hAnsi="Trebuchet MS" w:cs="Arial"/>
          <w:bCs/>
          <w:lang w:eastAsia="en-GB"/>
        </w:rPr>
        <w:t xml:space="preserve"> Any recommendations are embedded into the development plan.</w:t>
      </w:r>
    </w:p>
    <w:p w:rsidR="00584A57" w:rsidRDefault="00584A57" w:rsidP="005215B0">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Feedback from families and students</w:t>
      </w:r>
      <w:r w:rsidR="00A52C2C">
        <w:rPr>
          <w:rFonts w:ascii="Trebuchet MS" w:eastAsia="Times New Roman" w:hAnsi="Trebuchet MS" w:cs="Arial"/>
          <w:bCs/>
          <w:lang w:eastAsia="en-GB"/>
        </w:rPr>
        <w:t xml:space="preserve"> is sought and used for improvements and developments as needed.</w:t>
      </w:r>
    </w:p>
    <w:p w:rsidR="00A52C2C" w:rsidRPr="00584A57" w:rsidRDefault="00A52C2C" w:rsidP="005215B0">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Staff surveys are carried out.</w:t>
      </w:r>
    </w:p>
    <w:p w:rsidR="00B86B06" w:rsidRDefault="00B86B06"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11) What support to we give for improving emotional and social development, including additional pastoral support for listening to the views of the young people and measures to prevent bullying?</w:t>
      </w:r>
    </w:p>
    <w:p w:rsidR="00A52C2C" w:rsidRDefault="00A52C2C" w:rsidP="005215B0">
      <w:pPr>
        <w:shd w:val="clear" w:color="auto" w:fill="FFFFFF"/>
        <w:spacing w:before="300" w:after="100" w:afterAutospacing="1" w:line="240" w:lineRule="auto"/>
        <w:outlineLvl w:val="2"/>
        <w:rPr>
          <w:rFonts w:ascii="Trebuchet MS" w:eastAsia="Times New Roman" w:hAnsi="Trebuchet MS" w:cs="Arial"/>
          <w:bCs/>
          <w:lang w:eastAsia="en-GB"/>
        </w:rPr>
      </w:pPr>
      <w:r w:rsidRPr="00A52C2C">
        <w:rPr>
          <w:rFonts w:ascii="Trebuchet MS" w:eastAsia="Times New Roman" w:hAnsi="Trebuchet MS" w:cs="Arial"/>
          <w:bCs/>
          <w:lang w:eastAsia="en-GB"/>
        </w:rPr>
        <w:t>The college has introduced the Student council, which the students have chosen to call learners voice.</w:t>
      </w:r>
      <w:r>
        <w:rPr>
          <w:rFonts w:ascii="Trebuchet MS" w:eastAsia="Times New Roman" w:hAnsi="Trebuchet MS" w:cs="Arial"/>
          <w:bCs/>
          <w:lang w:eastAsia="en-GB"/>
        </w:rPr>
        <w:t xml:space="preserve"> They have the opportunity to set their own agendas and priorities, they are invited to take part in the interview process for staff, to meet visitors and be involved in decision making on behalf of their peers.</w:t>
      </w:r>
    </w:p>
    <w:p w:rsidR="00A52C2C" w:rsidRDefault="00A52C2C" w:rsidP="005215B0">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 xml:space="preserve">A new member of staff, a family support worker, started in September 2021 for 1 day a week, in September 2022 this was doubled. </w:t>
      </w:r>
      <w:r w:rsidR="00123CB3">
        <w:rPr>
          <w:rFonts w:ascii="Trebuchet MS" w:eastAsia="Times New Roman" w:hAnsi="Trebuchet MS" w:cs="Arial"/>
          <w:bCs/>
          <w:lang w:eastAsia="en-GB"/>
        </w:rPr>
        <w:t>They</w:t>
      </w:r>
      <w:r>
        <w:rPr>
          <w:rFonts w:ascii="Trebuchet MS" w:eastAsia="Times New Roman" w:hAnsi="Trebuchet MS" w:cs="Arial"/>
          <w:bCs/>
          <w:lang w:eastAsia="en-GB"/>
        </w:rPr>
        <w:t xml:space="preserve"> work with families and attends student council, transition events, </w:t>
      </w:r>
      <w:r w:rsidR="00123CB3">
        <w:rPr>
          <w:rFonts w:ascii="Trebuchet MS" w:eastAsia="Times New Roman" w:hAnsi="Trebuchet MS" w:cs="Arial"/>
          <w:bCs/>
          <w:lang w:eastAsia="en-GB"/>
        </w:rPr>
        <w:t>are</w:t>
      </w:r>
      <w:r>
        <w:rPr>
          <w:rFonts w:ascii="Trebuchet MS" w:eastAsia="Times New Roman" w:hAnsi="Trebuchet MS" w:cs="Arial"/>
          <w:bCs/>
          <w:lang w:eastAsia="en-GB"/>
        </w:rPr>
        <w:t xml:space="preserve"> a mental health first aider. </w:t>
      </w:r>
      <w:r w:rsidR="00123CB3">
        <w:rPr>
          <w:rFonts w:ascii="Trebuchet MS" w:eastAsia="Times New Roman" w:hAnsi="Trebuchet MS" w:cs="Arial"/>
          <w:bCs/>
          <w:lang w:eastAsia="en-GB"/>
        </w:rPr>
        <w:t>They</w:t>
      </w:r>
      <w:r>
        <w:rPr>
          <w:rFonts w:ascii="Trebuchet MS" w:eastAsia="Times New Roman" w:hAnsi="Trebuchet MS" w:cs="Arial"/>
          <w:bCs/>
          <w:lang w:eastAsia="en-GB"/>
        </w:rPr>
        <w:t xml:space="preserve"> arrange a half termly coffee morning for families to attend, some sessions have guest speakers and other sessions are </w:t>
      </w:r>
      <w:r w:rsidR="00123CB3">
        <w:rPr>
          <w:rFonts w:ascii="Trebuchet MS" w:eastAsia="Times New Roman" w:hAnsi="Trebuchet MS" w:cs="Arial"/>
          <w:bCs/>
          <w:lang w:eastAsia="en-GB"/>
        </w:rPr>
        <w:t>informal</w:t>
      </w:r>
      <w:r>
        <w:rPr>
          <w:rFonts w:ascii="Trebuchet MS" w:eastAsia="Times New Roman" w:hAnsi="Trebuchet MS" w:cs="Arial"/>
          <w:bCs/>
          <w:lang w:eastAsia="en-GB"/>
        </w:rPr>
        <w:t>.</w:t>
      </w:r>
    </w:p>
    <w:p w:rsidR="00A52C2C" w:rsidRPr="00A52C2C" w:rsidRDefault="00A52C2C" w:rsidP="005215B0">
      <w:pPr>
        <w:shd w:val="clear" w:color="auto" w:fill="FFFFFF"/>
        <w:spacing w:before="300" w:after="100" w:afterAutospacing="1" w:line="240" w:lineRule="auto"/>
        <w:outlineLvl w:val="2"/>
        <w:rPr>
          <w:rFonts w:ascii="Trebuchet MS" w:eastAsia="Times New Roman" w:hAnsi="Trebuchet MS" w:cs="Arial"/>
          <w:bCs/>
          <w:lang w:eastAsia="en-GB"/>
        </w:rPr>
      </w:pPr>
      <w:r>
        <w:rPr>
          <w:rFonts w:ascii="Trebuchet MS" w:eastAsia="Times New Roman" w:hAnsi="Trebuchet MS" w:cs="Arial"/>
          <w:bCs/>
          <w:lang w:eastAsia="en-GB"/>
        </w:rPr>
        <w:t>The new R</w:t>
      </w:r>
      <w:r w:rsidR="00123CB3">
        <w:rPr>
          <w:rFonts w:ascii="Trebuchet MS" w:eastAsia="Times New Roman" w:hAnsi="Trebuchet MS" w:cs="Arial"/>
          <w:bCs/>
          <w:lang w:eastAsia="en-GB"/>
        </w:rPr>
        <w:t>P</w:t>
      </w:r>
      <w:r>
        <w:rPr>
          <w:rFonts w:ascii="Trebuchet MS" w:eastAsia="Times New Roman" w:hAnsi="Trebuchet MS" w:cs="Arial"/>
          <w:bCs/>
          <w:lang w:eastAsia="en-GB"/>
        </w:rPr>
        <w:t>SHE curriculum is covering a number of topics including well-being, online safety, anti-bullying</w:t>
      </w:r>
      <w:r w:rsidR="00123CB3">
        <w:rPr>
          <w:rFonts w:ascii="Trebuchet MS" w:eastAsia="Times New Roman" w:hAnsi="Trebuchet MS" w:cs="Arial"/>
          <w:bCs/>
          <w:lang w:eastAsia="en-GB"/>
        </w:rPr>
        <w:t>, friendships and relationships, consent</w:t>
      </w:r>
      <w:r>
        <w:rPr>
          <w:rFonts w:ascii="Trebuchet MS" w:eastAsia="Times New Roman" w:hAnsi="Trebuchet MS" w:cs="Arial"/>
          <w:bCs/>
          <w:lang w:eastAsia="en-GB"/>
        </w:rPr>
        <w:t xml:space="preserve"> and more</w:t>
      </w:r>
      <w:r w:rsidR="00123CB3">
        <w:rPr>
          <w:rFonts w:ascii="Trebuchet MS" w:eastAsia="Times New Roman" w:hAnsi="Trebuchet MS" w:cs="Arial"/>
          <w:bCs/>
          <w:lang w:eastAsia="en-GB"/>
        </w:rPr>
        <w:t>,</w:t>
      </w:r>
      <w:r>
        <w:rPr>
          <w:rFonts w:ascii="Trebuchet MS" w:eastAsia="Times New Roman" w:hAnsi="Trebuchet MS" w:cs="Arial"/>
          <w:bCs/>
          <w:lang w:eastAsia="en-GB"/>
        </w:rPr>
        <w:t xml:space="preserve"> in an </w:t>
      </w:r>
      <w:r w:rsidR="00742527">
        <w:rPr>
          <w:rFonts w:ascii="Trebuchet MS" w:eastAsia="Times New Roman" w:hAnsi="Trebuchet MS" w:cs="Arial"/>
          <w:bCs/>
          <w:lang w:eastAsia="en-GB"/>
        </w:rPr>
        <w:t>appropriate style</w:t>
      </w:r>
      <w:r>
        <w:rPr>
          <w:rFonts w:ascii="Trebuchet MS" w:eastAsia="Times New Roman" w:hAnsi="Trebuchet MS" w:cs="Arial"/>
          <w:bCs/>
          <w:lang w:eastAsia="en-GB"/>
        </w:rPr>
        <w:t xml:space="preserve"> for our students.</w:t>
      </w:r>
    </w:p>
    <w:p w:rsidR="00B86B06" w:rsidRDefault="00B86B06" w:rsidP="005215B0">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12) How do we involve other bodies, including health and social care, local authority support services and voluntary sector organisations in meeting the young people and their families’ needs.</w:t>
      </w:r>
    </w:p>
    <w:p w:rsidR="00A52C2C" w:rsidRDefault="00A52C2C" w:rsidP="00A52C2C">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lastRenderedPageBreak/>
        <w:t>The Board of Trustees’ have a wealth of knowledge and experience between them. Information/advice/matters of potential interest are disseminated at Board Meetings, visits and/or via other communications and can then be shared with families, carers and students.</w:t>
      </w:r>
      <w:r w:rsidRPr="00A52C2C">
        <w:rPr>
          <w:rFonts w:ascii="Trebuchet MS" w:eastAsia="Times New Roman" w:hAnsi="Trebuchet MS" w:cs="Times New Roman"/>
          <w:color w:val="333333"/>
          <w:lang w:eastAsia="en-GB"/>
        </w:rPr>
        <w:t xml:space="preserve"> </w:t>
      </w:r>
    </w:p>
    <w:p w:rsidR="00742527" w:rsidRDefault="00742527" w:rsidP="00A52C2C">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Pr>
          <w:rFonts w:ascii="Trebuchet MS" w:eastAsia="Times New Roman" w:hAnsi="Trebuchet MS" w:cs="Times New Roman"/>
          <w:color w:val="333333"/>
          <w:lang w:eastAsia="en-GB"/>
        </w:rPr>
        <w:t>Recently, we have worked with a number of charities who have donated financially to the development of the outside space for our students, staff and families.</w:t>
      </w:r>
    </w:p>
    <w:p w:rsidR="00A52C2C" w:rsidRPr="005215B0" w:rsidRDefault="00A52C2C" w:rsidP="00A52C2C">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The Special Educational Need and Disability Information and Advice Service (SENDIASS) are available to help parents through the assessment process and can also help facilitate College visits and offer advice.</w:t>
      </w:r>
    </w:p>
    <w:p w:rsidR="00B86B06" w:rsidRPr="005215B0" w:rsidRDefault="00B86B06" w:rsidP="00B86B06">
      <w:pPr>
        <w:shd w:val="clear" w:color="auto" w:fill="FFFFFF"/>
        <w:spacing w:before="300" w:after="100" w:afterAutospacing="1" w:line="240" w:lineRule="auto"/>
        <w:outlineLvl w:val="2"/>
        <w:rPr>
          <w:rFonts w:ascii="Arial" w:eastAsia="Times New Roman" w:hAnsi="Arial" w:cs="Arial"/>
          <w:b/>
          <w:bCs/>
          <w:color w:val="770077"/>
          <w:lang w:eastAsia="en-GB"/>
        </w:rPr>
      </w:pPr>
      <w:r>
        <w:rPr>
          <w:rFonts w:ascii="Arial" w:eastAsia="Times New Roman" w:hAnsi="Arial" w:cs="Arial"/>
          <w:b/>
          <w:bCs/>
          <w:color w:val="770077"/>
          <w:lang w:eastAsia="en-GB"/>
        </w:rPr>
        <w:t xml:space="preserve">13) </w:t>
      </w:r>
      <w:r w:rsidRPr="005215B0">
        <w:rPr>
          <w:rFonts w:ascii="Arial" w:eastAsia="Times New Roman" w:hAnsi="Arial" w:cs="Arial"/>
          <w:b/>
          <w:bCs/>
          <w:color w:val="770077"/>
          <w:lang w:eastAsia="en-GB"/>
        </w:rPr>
        <w:t>If a parent or a young person with SEND has a complaint about the college, how does the governing body deal with the complaint?</w:t>
      </w:r>
    </w:p>
    <w:p w:rsidR="00B86B06" w:rsidRPr="005215B0" w:rsidRDefault="00B86B06" w:rsidP="00B86B06">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Victoria College has a complaints policy. In the first instance we would encourage parents/carers to contact the Head of College to discuss the complaint with regards to resolving the issue, if this is not successful then follow the steps as outlined in the policy</w:t>
      </w:r>
      <w:r w:rsidR="00A52C2C">
        <w:rPr>
          <w:rFonts w:ascii="Trebuchet MS" w:eastAsia="Times New Roman" w:hAnsi="Trebuchet MS" w:cs="Times New Roman"/>
          <w:color w:val="333333"/>
          <w:lang w:eastAsia="en-GB"/>
        </w:rPr>
        <w:t>, which can be found on the website or please call the college reception and ask for a copy.</w:t>
      </w:r>
    </w:p>
    <w:p w:rsidR="005215B0" w:rsidRPr="005215B0" w:rsidRDefault="005215B0" w:rsidP="005215B0">
      <w:pPr>
        <w:shd w:val="clear" w:color="auto" w:fill="FFFFFF"/>
        <w:spacing w:before="300" w:after="100" w:afterAutospacing="1" w:line="240" w:lineRule="auto"/>
        <w:outlineLvl w:val="2"/>
        <w:rPr>
          <w:rFonts w:ascii="Arial" w:eastAsia="Times New Roman" w:hAnsi="Arial" w:cs="Arial"/>
          <w:b/>
          <w:bCs/>
          <w:color w:val="770077"/>
          <w:lang w:eastAsia="en-GB"/>
        </w:rPr>
      </w:pPr>
      <w:bookmarkStart w:id="0" w:name="bham"/>
      <w:bookmarkEnd w:id="0"/>
      <w:r w:rsidRPr="005215B0">
        <w:rPr>
          <w:rFonts w:ascii="Arial" w:eastAsia="Times New Roman" w:hAnsi="Arial" w:cs="Arial"/>
          <w:b/>
          <w:bCs/>
          <w:color w:val="770077"/>
          <w:lang w:eastAsia="en-GB"/>
        </w:rPr>
        <w:t>1</w:t>
      </w:r>
      <w:r w:rsidR="00B86B06">
        <w:rPr>
          <w:rFonts w:ascii="Arial" w:eastAsia="Times New Roman" w:hAnsi="Arial" w:cs="Arial"/>
          <w:b/>
          <w:bCs/>
          <w:color w:val="770077"/>
          <w:lang w:eastAsia="en-GB"/>
        </w:rPr>
        <w:t>4</w:t>
      </w:r>
      <w:r w:rsidRPr="005215B0">
        <w:rPr>
          <w:rFonts w:ascii="Arial" w:eastAsia="Times New Roman" w:hAnsi="Arial" w:cs="Arial"/>
          <w:b/>
          <w:bCs/>
          <w:color w:val="770077"/>
          <w:lang w:eastAsia="en-GB"/>
        </w:rPr>
        <w:t>) How can parents find the Birmingham Local Authorities Local Offer?</w:t>
      </w:r>
    </w:p>
    <w:p w:rsidR="005215B0" w:rsidRPr="005215B0" w:rsidRDefault="005215B0" w:rsidP="005215B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The Birmingham Local Offer website includes information about the wide range of services that are available to support all areas of a child’s life (0 to 25 years) especially those with a Special Educational Need or Disability (SEND).</w:t>
      </w:r>
    </w:p>
    <w:p w:rsidR="005215B0" w:rsidRDefault="005215B0" w:rsidP="005215B0">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This includes support with education, physical and mental health, social care, leisure activities and moving towards independence and adulthood.</w:t>
      </w:r>
    </w:p>
    <w:p w:rsidR="00742527" w:rsidRDefault="00742527" w:rsidP="00742527">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5215B0">
        <w:rPr>
          <w:rFonts w:ascii="Trebuchet MS" w:eastAsia="Times New Roman" w:hAnsi="Trebuchet MS" w:cs="Times New Roman"/>
          <w:color w:val="333333"/>
          <w:lang w:eastAsia="en-GB"/>
        </w:rPr>
        <w:t>SENAR are the department within the LA who manage the assessment and admissions process. They can be contacted on 0121 303 1888 or email at SENAR@birmingham.gov.uk. There are several parent support groups in Birmingham who offer support and guidance.</w:t>
      </w:r>
      <w:r w:rsidR="003D66B6">
        <w:rPr>
          <w:rFonts w:ascii="Trebuchet MS" w:eastAsia="Times New Roman" w:hAnsi="Trebuchet MS" w:cs="Times New Roman"/>
          <w:color w:val="333333"/>
          <w:lang w:eastAsia="en-GB"/>
        </w:rPr>
        <w:t xml:space="preserve"> Birmingham updates and newsletters can also be found here: </w:t>
      </w:r>
      <w:hyperlink r:id="rId8" w:history="1">
        <w:r w:rsidR="003D66B6">
          <w:rPr>
            <w:rStyle w:val="Hyperlink"/>
          </w:rPr>
          <w:t>News | Local Offer Birmingham</w:t>
        </w:r>
      </w:hyperlink>
    </w:p>
    <w:p w:rsidR="00685FFF" w:rsidRDefault="00685FFF" w:rsidP="00685FFF">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685FFF">
        <w:rPr>
          <w:rFonts w:ascii="Trebuchet MS" w:eastAsia="Times New Roman" w:hAnsi="Trebuchet MS" w:cs="Times New Roman"/>
          <w:color w:val="333333"/>
          <w:lang w:eastAsia="en-GB"/>
        </w:rPr>
        <w:t>The Dudley Local Offer website includes information about the wide range of services that are available to support all areas of a child’s life (0 to 25 years) especially those with a Special Educational Need or Disability (SEND).</w:t>
      </w:r>
    </w:p>
    <w:p w:rsidR="00685FFF" w:rsidRDefault="00685FFF" w:rsidP="00685FFF">
      <w:pPr>
        <w:shd w:val="clear" w:color="auto" w:fill="FFFFFF"/>
        <w:spacing w:before="100" w:beforeAutospacing="1" w:after="100" w:afterAutospacing="1" w:line="240" w:lineRule="auto"/>
      </w:pPr>
      <w:r>
        <w:rPr>
          <w:rFonts w:ascii="Trebuchet MS" w:eastAsia="Times New Roman" w:hAnsi="Trebuchet MS" w:cs="Times New Roman"/>
          <w:color w:val="333333"/>
          <w:lang w:eastAsia="en-GB"/>
        </w:rPr>
        <w:t>It includes a video for parents and families and a number of key documents. The web address is:</w:t>
      </w:r>
      <w:r w:rsidRPr="00685FFF">
        <w:rPr>
          <w:rFonts w:ascii="Trebuchet MS" w:eastAsia="Times New Roman" w:hAnsi="Trebuchet MS" w:cs="Times New Roman"/>
          <w:color w:val="333333"/>
          <w:lang w:eastAsia="en-GB"/>
        </w:rPr>
        <w:t xml:space="preserve"> </w:t>
      </w:r>
      <w:hyperlink r:id="rId9" w:history="1">
        <w:r w:rsidR="00FA1474">
          <w:rPr>
            <w:rStyle w:val="Hyperlink"/>
          </w:rPr>
          <w:t>SEND Local Offer | Dudley CI</w:t>
        </w:r>
      </w:hyperlink>
    </w:p>
    <w:p w:rsidR="00FA1474" w:rsidRDefault="00FA1474" w:rsidP="00685FFF">
      <w:pPr>
        <w:shd w:val="clear" w:color="auto" w:fill="FFFFFF"/>
        <w:spacing w:before="100" w:beforeAutospacing="1" w:after="100" w:afterAutospacing="1" w:line="240" w:lineRule="auto"/>
      </w:pPr>
      <w:r>
        <w:rPr>
          <w:rFonts w:ascii="Trebuchet MS" w:eastAsia="Times New Roman" w:hAnsi="Trebuchet MS" w:cs="Times New Roman"/>
          <w:color w:val="333333"/>
          <w:lang w:eastAsia="en-GB"/>
        </w:rPr>
        <w:t xml:space="preserve">The Worcestershire local offer can be found here: </w:t>
      </w:r>
      <w:hyperlink r:id="rId10" w:history="1">
        <w:r>
          <w:rPr>
            <w:rStyle w:val="Hyperlink"/>
          </w:rPr>
          <w:t>SEND Local Offer | Worcestershire County Council</w:t>
        </w:r>
      </w:hyperlink>
      <w:r>
        <w:t>.</w:t>
      </w:r>
    </w:p>
    <w:p w:rsidR="00FA1474" w:rsidRPr="00FA1474" w:rsidRDefault="00FA1474" w:rsidP="00FA1474">
      <w:pPr>
        <w:pStyle w:val="NormalWeb"/>
        <w:spacing w:before="0" w:beforeAutospacing="0" w:after="240" w:afterAutospacing="0"/>
        <w:rPr>
          <w:rFonts w:ascii="Trebuchet MS" w:hAnsi="Trebuchet MS"/>
          <w:color w:val="505050"/>
          <w:sz w:val="22"/>
          <w:szCs w:val="22"/>
        </w:rPr>
      </w:pPr>
      <w:r w:rsidRPr="00FA1474">
        <w:rPr>
          <w:rFonts w:ascii="Trebuchet MS" w:hAnsi="Trebuchet MS"/>
          <w:color w:val="333333"/>
          <w:sz w:val="22"/>
          <w:szCs w:val="22"/>
        </w:rPr>
        <w:t xml:space="preserve">The website states: </w:t>
      </w:r>
      <w:r w:rsidRPr="00FA1474">
        <w:rPr>
          <w:rFonts w:ascii="Trebuchet MS" w:hAnsi="Trebuchet MS"/>
          <w:color w:val="505050"/>
          <w:sz w:val="22"/>
          <w:szCs w:val="22"/>
        </w:rPr>
        <w:t>Our Local Offer provides information about provision families can expect to be available across education, health and social care for children and young people who have Special Educational Need (SEN) or are disabled, including those who do not have Education, Health and Care (EHC) plans.  You can find out about resources, services, support, activities and events here.</w:t>
      </w:r>
    </w:p>
    <w:p w:rsidR="00FA1474" w:rsidRPr="00FA1474" w:rsidRDefault="00FA1474" w:rsidP="00FA1474">
      <w:pPr>
        <w:pStyle w:val="NormalWeb"/>
        <w:spacing w:before="240" w:beforeAutospacing="0" w:after="0" w:afterAutospacing="0"/>
        <w:rPr>
          <w:rFonts w:ascii="Trebuchet MS" w:hAnsi="Trebuchet MS"/>
          <w:color w:val="505050"/>
          <w:sz w:val="22"/>
          <w:szCs w:val="22"/>
        </w:rPr>
      </w:pPr>
      <w:r w:rsidRPr="00FA1474">
        <w:rPr>
          <w:rFonts w:ascii="Trebuchet MS" w:hAnsi="Trebuchet MS"/>
          <w:color w:val="505050"/>
          <w:sz w:val="22"/>
          <w:szCs w:val="22"/>
        </w:rPr>
        <w:t xml:space="preserve">Every Local Authority has to work with children and young people, parent carers and professionals to make sure that everything that's included on the Local Offer website makes sense and is helpful and relevant. This is an on-going process so things will change </w:t>
      </w:r>
      <w:r w:rsidRPr="00FA1474">
        <w:rPr>
          <w:rFonts w:ascii="Trebuchet MS" w:hAnsi="Trebuchet MS"/>
          <w:color w:val="505050"/>
          <w:sz w:val="22"/>
          <w:szCs w:val="22"/>
        </w:rPr>
        <w:lastRenderedPageBreak/>
        <w:t>again over time as needed. If you want to send us your thoughts and feedback on the Local Offer please email </w:t>
      </w:r>
      <w:hyperlink r:id="rId11" w:history="1">
        <w:r w:rsidRPr="00FA1474">
          <w:rPr>
            <w:rStyle w:val="Hyperlink"/>
            <w:rFonts w:ascii="Trebuchet MS" w:hAnsi="Trebuchet MS"/>
            <w:b/>
            <w:bCs/>
            <w:color w:val="2F528F"/>
            <w:sz w:val="22"/>
            <w:szCs w:val="22"/>
          </w:rPr>
          <w:t>localoffer@worcschildrenfirst.org.uk</w:t>
        </w:r>
      </w:hyperlink>
    </w:p>
    <w:p w:rsidR="00FA1474" w:rsidRPr="00FA1474" w:rsidRDefault="00FA1474" w:rsidP="00FA1474">
      <w:pPr>
        <w:pStyle w:val="NormalWeb"/>
        <w:spacing w:before="240" w:beforeAutospacing="0" w:after="0" w:afterAutospacing="0"/>
        <w:rPr>
          <w:rFonts w:ascii="Trebuchet MS" w:hAnsi="Trebuchet MS"/>
          <w:color w:val="505050"/>
          <w:sz w:val="22"/>
          <w:szCs w:val="22"/>
        </w:rPr>
      </w:pPr>
      <w:r w:rsidRPr="00FA1474">
        <w:rPr>
          <w:rStyle w:val="Strong"/>
          <w:rFonts w:ascii="Trebuchet MS" w:hAnsi="Trebuchet MS"/>
          <w:color w:val="505050"/>
          <w:sz w:val="22"/>
          <w:szCs w:val="22"/>
        </w:rPr>
        <w:t>Families in Partnership</w:t>
      </w:r>
      <w:r w:rsidRPr="00FA1474">
        <w:rPr>
          <w:rFonts w:ascii="Trebuchet MS" w:hAnsi="Trebuchet MS"/>
          <w:color w:val="505050"/>
          <w:sz w:val="22"/>
          <w:szCs w:val="22"/>
        </w:rPr>
        <w:t> If you would like to know more about how you can get involved with shaping services, Families in Partnership is Worcestershire's parent carer forum.</w:t>
      </w:r>
    </w:p>
    <w:p w:rsidR="00FA1474" w:rsidRPr="00FA1474" w:rsidRDefault="00FA1474" w:rsidP="00FA1474">
      <w:pPr>
        <w:pStyle w:val="NormalWeb"/>
        <w:spacing w:before="240" w:beforeAutospacing="0" w:after="240" w:afterAutospacing="0"/>
        <w:rPr>
          <w:rFonts w:ascii="Trebuchet MS" w:hAnsi="Trebuchet MS"/>
          <w:color w:val="505050"/>
          <w:sz w:val="22"/>
          <w:szCs w:val="22"/>
        </w:rPr>
      </w:pPr>
      <w:r w:rsidRPr="00FA1474">
        <w:rPr>
          <w:rFonts w:ascii="Trebuchet MS" w:hAnsi="Trebuchet MS"/>
          <w:color w:val="505050"/>
          <w:sz w:val="22"/>
          <w:szCs w:val="22"/>
        </w:rPr>
        <w:t>They are an independent group of parent carers of SEND children who work alongside Worcestershire County Council, education, health and other providers to make sure the services they deliver meet the needs of children and young people with special educational needs and disabilities in the county.</w:t>
      </w:r>
    </w:p>
    <w:p w:rsidR="00FA1474" w:rsidRPr="00FA1474" w:rsidRDefault="00FA1474" w:rsidP="00FA1474">
      <w:pPr>
        <w:pStyle w:val="NormalWeb"/>
        <w:spacing w:before="240" w:beforeAutospacing="0" w:after="0" w:afterAutospacing="0"/>
        <w:rPr>
          <w:rFonts w:ascii="Trebuchet MS" w:hAnsi="Trebuchet MS"/>
          <w:color w:val="505050"/>
          <w:sz w:val="22"/>
          <w:szCs w:val="22"/>
        </w:rPr>
      </w:pPr>
      <w:r w:rsidRPr="00FA1474">
        <w:rPr>
          <w:rFonts w:ascii="Trebuchet MS" w:hAnsi="Trebuchet MS"/>
          <w:color w:val="505050"/>
          <w:sz w:val="22"/>
          <w:szCs w:val="22"/>
        </w:rPr>
        <w:t>To find out more, including how you can get involved, visit the </w:t>
      </w:r>
      <w:hyperlink r:id="rId12" w:tgtFrame="_blank" w:tooltip="Families in Partnership website" w:history="1">
        <w:r w:rsidRPr="00FA1474">
          <w:rPr>
            <w:rStyle w:val="Hyperlink"/>
            <w:rFonts w:ascii="Trebuchet MS" w:hAnsi="Trebuchet MS"/>
            <w:b/>
            <w:bCs/>
            <w:color w:val="2F528F"/>
            <w:sz w:val="22"/>
            <w:szCs w:val="22"/>
          </w:rPr>
          <w:t>Families in Partnership website</w:t>
        </w:r>
      </w:hyperlink>
    </w:p>
    <w:p w:rsidR="00FA1474" w:rsidRPr="00FA1474" w:rsidRDefault="00FA1474" w:rsidP="00FA1474">
      <w:pPr>
        <w:pStyle w:val="NormalWeb"/>
        <w:spacing w:before="0" w:beforeAutospacing="0" w:after="0" w:afterAutospacing="0"/>
        <w:rPr>
          <w:rFonts w:ascii="Trebuchet MS" w:hAnsi="Trebuchet MS"/>
          <w:color w:val="505050"/>
          <w:sz w:val="22"/>
          <w:szCs w:val="22"/>
        </w:rPr>
      </w:pPr>
      <w:r w:rsidRPr="00FA1474">
        <w:rPr>
          <w:rFonts w:ascii="Trebuchet MS" w:hAnsi="Trebuchet MS"/>
          <w:color w:val="505050"/>
          <w:sz w:val="22"/>
          <w:szCs w:val="22"/>
        </w:rPr>
        <w:t>Worcestershire Children First has also created a </w:t>
      </w:r>
      <w:r w:rsidRPr="00FA1474">
        <w:rPr>
          <w:rStyle w:val="Strong"/>
          <w:rFonts w:ascii="Trebuchet MS" w:hAnsi="Trebuchet MS"/>
          <w:color w:val="505050"/>
          <w:sz w:val="22"/>
          <w:szCs w:val="22"/>
        </w:rPr>
        <w:t>SEND Stakeholder Group</w:t>
      </w:r>
      <w:r w:rsidRPr="00FA1474">
        <w:rPr>
          <w:rFonts w:ascii="Trebuchet MS" w:hAnsi="Trebuchet MS"/>
          <w:color w:val="505050"/>
          <w:sz w:val="22"/>
          <w:szCs w:val="22"/>
        </w:rPr>
        <w:t> to enable a range of organisations and experiences to be represented in SEND services. </w:t>
      </w:r>
    </w:p>
    <w:p w:rsidR="00FA1474" w:rsidRPr="00FA1474" w:rsidRDefault="00FA1474" w:rsidP="00FA1474">
      <w:pPr>
        <w:pStyle w:val="NormalWeb"/>
        <w:spacing w:before="240" w:beforeAutospacing="0" w:after="240" w:afterAutospacing="0"/>
        <w:rPr>
          <w:rFonts w:ascii="Trebuchet MS" w:hAnsi="Trebuchet MS"/>
          <w:color w:val="505050"/>
          <w:sz w:val="22"/>
          <w:szCs w:val="22"/>
        </w:rPr>
      </w:pPr>
      <w:r w:rsidRPr="00FA1474">
        <w:rPr>
          <w:rFonts w:ascii="Trebuchet MS" w:hAnsi="Trebuchet MS"/>
          <w:color w:val="505050"/>
          <w:sz w:val="22"/>
          <w:szCs w:val="22"/>
        </w:rPr>
        <w:t>The group meets virtually once a month, 5.00pm to 6.30pm, and has a varied agenda which covers SEND services, including health and social care.</w:t>
      </w:r>
    </w:p>
    <w:p w:rsidR="00FA1474" w:rsidRDefault="00FA1474" w:rsidP="00FA1474">
      <w:pPr>
        <w:pStyle w:val="NormalWeb"/>
        <w:spacing w:before="240" w:beforeAutospacing="0" w:after="0" w:afterAutospacing="0"/>
        <w:rPr>
          <w:rFonts w:ascii="Trebuchet MS" w:hAnsi="Trebuchet MS"/>
          <w:color w:val="505050"/>
          <w:sz w:val="22"/>
          <w:szCs w:val="22"/>
        </w:rPr>
      </w:pPr>
      <w:r w:rsidRPr="00FA1474">
        <w:rPr>
          <w:rFonts w:ascii="Trebuchet MS" w:hAnsi="Trebuchet MS"/>
          <w:color w:val="505050"/>
          <w:sz w:val="22"/>
          <w:szCs w:val="22"/>
        </w:rPr>
        <w:t>All formal parent/carer groups are welcome to send a representative and there is an open invitation to join each month. Please email </w:t>
      </w:r>
      <w:hyperlink r:id="rId13" w:history="1">
        <w:r w:rsidRPr="00FA1474">
          <w:rPr>
            <w:rStyle w:val="Hyperlink"/>
            <w:rFonts w:ascii="Trebuchet MS" w:hAnsi="Trebuchet MS"/>
            <w:b/>
            <w:bCs/>
            <w:color w:val="2F528F"/>
            <w:sz w:val="22"/>
            <w:szCs w:val="22"/>
          </w:rPr>
          <w:t>sendimprovement@worcestershire.gov.uk</w:t>
        </w:r>
      </w:hyperlink>
      <w:r w:rsidRPr="00FA1474">
        <w:rPr>
          <w:rFonts w:ascii="Trebuchet MS" w:hAnsi="Trebuchet MS"/>
          <w:color w:val="505050"/>
          <w:sz w:val="22"/>
          <w:szCs w:val="22"/>
        </w:rPr>
        <w:t> if you’re interested and would like to know more. </w:t>
      </w:r>
    </w:p>
    <w:p w:rsidR="00FA1474" w:rsidRDefault="00FA1474" w:rsidP="00FA1474">
      <w:pPr>
        <w:pStyle w:val="NormalWeb"/>
        <w:spacing w:before="240" w:beforeAutospacing="0" w:after="0" w:afterAutospacing="0"/>
        <w:rPr>
          <w:rFonts w:ascii="Trebuchet MS" w:hAnsi="Trebuchet MS"/>
          <w:color w:val="505050"/>
          <w:sz w:val="22"/>
          <w:szCs w:val="22"/>
        </w:rPr>
      </w:pPr>
      <w:r>
        <w:rPr>
          <w:rFonts w:ascii="Trebuchet MS" w:hAnsi="Trebuchet MS"/>
          <w:color w:val="505050"/>
          <w:sz w:val="22"/>
          <w:szCs w:val="22"/>
        </w:rPr>
        <w:t>There is also a video for students preparing for adulthood.</w:t>
      </w:r>
    </w:p>
    <w:p w:rsidR="00FA1474" w:rsidRDefault="00FA1474" w:rsidP="00FA1474">
      <w:pPr>
        <w:pStyle w:val="NormalWeb"/>
        <w:spacing w:before="240" w:beforeAutospacing="0" w:after="0" w:afterAutospacing="0"/>
      </w:pPr>
      <w:r>
        <w:rPr>
          <w:rFonts w:ascii="Trebuchet MS" w:hAnsi="Trebuchet MS"/>
          <w:color w:val="505050"/>
          <w:sz w:val="22"/>
          <w:szCs w:val="22"/>
        </w:rPr>
        <w:t xml:space="preserve">The Wolverhampton local offer can be found here: </w:t>
      </w:r>
      <w:hyperlink r:id="rId14" w:anchor=":~:text=Watch%20on%20The%20Wolverhampton%20Special%20Educational%20Needs%20and,Centre%2C%20to%20support%20access%20to%20the%20Local%20Offer." w:history="1">
        <w:r>
          <w:rPr>
            <w:rStyle w:val="Hyperlink"/>
          </w:rPr>
          <w:t>What is the Wolverhampton Local Offer? | Wolverhampton Information Network</w:t>
        </w:r>
      </w:hyperlink>
    </w:p>
    <w:p w:rsidR="00AA385D" w:rsidRDefault="00AA385D" w:rsidP="00FA1474">
      <w:pPr>
        <w:pStyle w:val="NormalWeb"/>
        <w:spacing w:before="240" w:beforeAutospacing="0" w:after="0" w:afterAutospacing="0"/>
      </w:pPr>
    </w:p>
    <w:p w:rsidR="00AA385D" w:rsidRPr="00AA385D" w:rsidRDefault="00AA385D" w:rsidP="00AA385D">
      <w:pPr>
        <w:shd w:val="clear" w:color="auto" w:fill="FFFFFF"/>
        <w:spacing w:after="165"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You can find information on what services young people and their families can expect from a range of local agencies including:</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Special educational provision;</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Health provision;</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Social care provision;</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Other educational provision;</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Training provision;</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Travel arrangements for children and young people to schools, colleges and early years education; and</w:t>
      </w:r>
    </w:p>
    <w:p w:rsidR="00AA385D" w:rsidRPr="00AA385D" w:rsidRDefault="00AA385D" w:rsidP="00AA385D">
      <w:pPr>
        <w:numPr>
          <w:ilvl w:val="0"/>
          <w:numId w:val="1"/>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Preparing for adulthood, including housing, employment and leisure opportunities.</w:t>
      </w:r>
    </w:p>
    <w:p w:rsidR="00AA385D" w:rsidRPr="00AA385D" w:rsidRDefault="00AA385D" w:rsidP="00AA385D">
      <w:pPr>
        <w:shd w:val="clear" w:color="auto" w:fill="FFFFFF"/>
        <w:spacing w:after="165"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The Local Offer Group was established to oversee the planning and delivery of the new Local Offer. The following principles were adopted by the Group and will continue to be at the heart of our Local Offer.</w:t>
      </w:r>
    </w:p>
    <w:p w:rsidR="00AA385D" w:rsidRPr="00AA385D" w:rsidRDefault="00AA385D" w:rsidP="00AA385D">
      <w:pPr>
        <w:shd w:val="clear" w:color="auto" w:fill="FFFFFF"/>
        <w:spacing w:after="165"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The Local Offer will be:</w:t>
      </w:r>
    </w:p>
    <w:p w:rsidR="00AA385D" w:rsidRPr="00AA385D" w:rsidRDefault="00AA385D" w:rsidP="00AA385D">
      <w:pPr>
        <w:numPr>
          <w:ilvl w:val="0"/>
          <w:numId w:val="2"/>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Co-produced</w:t>
      </w:r>
    </w:p>
    <w:p w:rsidR="00AA385D" w:rsidRPr="00AA385D" w:rsidRDefault="00AA385D" w:rsidP="00AA385D">
      <w:pPr>
        <w:numPr>
          <w:ilvl w:val="0"/>
          <w:numId w:val="2"/>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Accessible</w:t>
      </w:r>
    </w:p>
    <w:p w:rsidR="00AA385D" w:rsidRPr="00AA385D" w:rsidRDefault="00AA385D" w:rsidP="00AA385D">
      <w:pPr>
        <w:numPr>
          <w:ilvl w:val="0"/>
          <w:numId w:val="2"/>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Up to date</w:t>
      </w:r>
    </w:p>
    <w:p w:rsidR="00AA385D" w:rsidRPr="00AA385D" w:rsidRDefault="00AA385D" w:rsidP="00AA385D">
      <w:pPr>
        <w:numPr>
          <w:ilvl w:val="0"/>
          <w:numId w:val="2"/>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Comprehensive</w:t>
      </w:r>
    </w:p>
    <w:p w:rsidR="00AA385D" w:rsidRPr="00AA385D" w:rsidRDefault="00AA385D" w:rsidP="00AA385D">
      <w:pPr>
        <w:numPr>
          <w:ilvl w:val="0"/>
          <w:numId w:val="2"/>
        </w:num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Transparent</w:t>
      </w:r>
    </w:p>
    <w:p w:rsidR="00AA385D" w:rsidRPr="00AA385D" w:rsidRDefault="00AA385D" w:rsidP="00AA385D">
      <w:pPr>
        <w:shd w:val="clear" w:color="auto" w:fill="FFFFFF"/>
        <w:spacing w:before="100" w:beforeAutospacing="1" w:after="100" w:afterAutospacing="1" w:line="240" w:lineRule="auto"/>
        <w:rPr>
          <w:rFonts w:ascii="Trebuchet MS" w:eastAsia="Times New Roman" w:hAnsi="Trebuchet MS" w:cs="Arial"/>
          <w:color w:val="333333"/>
          <w:lang w:eastAsia="en-GB"/>
        </w:rPr>
      </w:pPr>
      <w:r w:rsidRPr="00AA385D">
        <w:rPr>
          <w:rFonts w:ascii="Trebuchet MS" w:eastAsia="Times New Roman" w:hAnsi="Trebuchet MS" w:cs="Arial"/>
          <w:color w:val="333333"/>
          <w:lang w:eastAsia="en-GB"/>
        </w:rPr>
        <w:t>The website also has a video for families and carers.</w:t>
      </w:r>
    </w:p>
    <w:p w:rsidR="00AA385D" w:rsidRPr="00FA1474" w:rsidRDefault="00AA385D" w:rsidP="00FA1474">
      <w:pPr>
        <w:pStyle w:val="NormalWeb"/>
        <w:spacing w:before="240" w:beforeAutospacing="0" w:after="0" w:afterAutospacing="0"/>
        <w:rPr>
          <w:rFonts w:ascii="Trebuchet MS" w:hAnsi="Trebuchet MS"/>
          <w:color w:val="505050"/>
          <w:sz w:val="22"/>
          <w:szCs w:val="22"/>
        </w:rPr>
      </w:pPr>
    </w:p>
    <w:p w:rsidR="00FA1474" w:rsidRPr="005215B0" w:rsidRDefault="00FA1474" w:rsidP="00685FFF">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p>
    <w:p w:rsidR="004F4DA3" w:rsidRPr="004F4DA3" w:rsidRDefault="004F4DA3" w:rsidP="00742527">
      <w:pPr>
        <w:shd w:val="clear" w:color="auto" w:fill="FFFFFF"/>
        <w:spacing w:before="100" w:beforeAutospacing="1" w:after="100" w:afterAutospacing="1" w:line="240" w:lineRule="auto"/>
        <w:rPr>
          <w:rFonts w:ascii="Arial" w:hAnsi="Arial" w:cs="Arial"/>
          <w:b/>
          <w:color w:val="7030A0"/>
        </w:rPr>
      </w:pPr>
      <w:r w:rsidRPr="004F4DA3">
        <w:rPr>
          <w:rFonts w:ascii="Arial" w:hAnsi="Arial" w:cs="Arial"/>
          <w:b/>
          <w:color w:val="7030A0"/>
        </w:rPr>
        <w:t xml:space="preserve">15) Linked documents include: </w:t>
      </w:r>
    </w:p>
    <w:p w:rsidR="004F4DA3" w:rsidRPr="00127D34" w:rsidRDefault="004F4DA3" w:rsidP="00742527">
      <w:pPr>
        <w:shd w:val="clear" w:color="auto" w:fill="FFFFFF"/>
        <w:spacing w:before="100" w:beforeAutospacing="1" w:after="100" w:afterAutospacing="1" w:line="240" w:lineRule="auto"/>
        <w:rPr>
          <w:rFonts w:ascii="Trebuchet MS" w:hAnsi="Trebuchet MS"/>
        </w:rPr>
      </w:pPr>
      <w:r w:rsidRPr="00127D34">
        <w:rPr>
          <w:rFonts w:ascii="Trebuchet MS" w:hAnsi="Trebuchet MS"/>
        </w:rPr>
        <w:t xml:space="preserve">• Complaints Policy </w:t>
      </w:r>
    </w:p>
    <w:p w:rsidR="004F4DA3" w:rsidRPr="00127D34" w:rsidRDefault="004F4DA3" w:rsidP="00742527">
      <w:pPr>
        <w:shd w:val="clear" w:color="auto" w:fill="FFFFFF"/>
        <w:spacing w:before="100" w:beforeAutospacing="1" w:after="100" w:afterAutospacing="1" w:line="240" w:lineRule="auto"/>
        <w:rPr>
          <w:rFonts w:ascii="Trebuchet MS" w:hAnsi="Trebuchet MS"/>
        </w:rPr>
      </w:pPr>
      <w:r w:rsidRPr="00127D34">
        <w:rPr>
          <w:rFonts w:ascii="Trebuchet MS" w:hAnsi="Trebuchet MS"/>
        </w:rPr>
        <w:t xml:space="preserve">• Anti-Bullying &amp; Harassment Policy </w:t>
      </w:r>
    </w:p>
    <w:p w:rsidR="004F4DA3" w:rsidRPr="00127D34" w:rsidRDefault="004F4DA3" w:rsidP="00742527">
      <w:pPr>
        <w:shd w:val="clear" w:color="auto" w:fill="FFFFFF"/>
        <w:spacing w:before="100" w:beforeAutospacing="1" w:after="100" w:afterAutospacing="1" w:line="240" w:lineRule="auto"/>
        <w:rPr>
          <w:rFonts w:ascii="Trebuchet MS" w:hAnsi="Trebuchet MS"/>
        </w:rPr>
      </w:pPr>
      <w:r w:rsidRPr="00127D34">
        <w:rPr>
          <w:rFonts w:ascii="Trebuchet MS" w:hAnsi="Trebuchet MS"/>
        </w:rPr>
        <w:t xml:space="preserve">• Safeguarding Policy </w:t>
      </w:r>
    </w:p>
    <w:p w:rsidR="004F4DA3" w:rsidRPr="00127D34" w:rsidRDefault="004F4DA3" w:rsidP="00742527">
      <w:pPr>
        <w:shd w:val="clear" w:color="auto" w:fill="FFFFFF"/>
        <w:spacing w:before="100" w:beforeAutospacing="1" w:after="100" w:afterAutospacing="1" w:line="240" w:lineRule="auto"/>
        <w:rPr>
          <w:rFonts w:ascii="Trebuchet MS" w:hAnsi="Trebuchet MS"/>
        </w:rPr>
      </w:pPr>
      <w:r w:rsidRPr="00127D34">
        <w:rPr>
          <w:rFonts w:ascii="Trebuchet MS" w:hAnsi="Trebuchet MS"/>
        </w:rPr>
        <w:t xml:space="preserve">• Special Educational Needs &amp; Disability Policy </w:t>
      </w:r>
    </w:p>
    <w:p w:rsidR="004F4DA3" w:rsidRPr="00127D34" w:rsidRDefault="004F4DA3" w:rsidP="00742527">
      <w:pPr>
        <w:shd w:val="clear" w:color="auto" w:fill="FFFFFF"/>
        <w:spacing w:before="100" w:beforeAutospacing="1" w:after="100" w:afterAutospacing="1" w:line="240" w:lineRule="auto"/>
        <w:rPr>
          <w:rFonts w:ascii="Trebuchet MS" w:hAnsi="Trebuchet MS"/>
        </w:rPr>
      </w:pPr>
      <w:r w:rsidRPr="00127D34">
        <w:rPr>
          <w:rFonts w:ascii="Trebuchet MS" w:hAnsi="Trebuchet MS"/>
        </w:rPr>
        <w:t xml:space="preserve">• Equality Policy </w:t>
      </w:r>
    </w:p>
    <w:p w:rsidR="004F4DA3" w:rsidRPr="00127D34" w:rsidRDefault="004F4DA3" w:rsidP="00742527">
      <w:pPr>
        <w:shd w:val="clear" w:color="auto" w:fill="FFFFFF"/>
        <w:spacing w:before="100" w:beforeAutospacing="1" w:after="100" w:afterAutospacing="1" w:line="240" w:lineRule="auto"/>
        <w:rPr>
          <w:rFonts w:ascii="Arial" w:hAnsi="Arial" w:cs="Arial"/>
          <w:b/>
          <w:color w:val="7030A0"/>
        </w:rPr>
      </w:pPr>
      <w:r w:rsidRPr="00127D34">
        <w:rPr>
          <w:rFonts w:ascii="Arial" w:hAnsi="Arial" w:cs="Arial"/>
          <w:b/>
          <w:color w:val="7030A0"/>
        </w:rPr>
        <w:t>16) Monitoring and updates</w:t>
      </w:r>
    </w:p>
    <w:p w:rsidR="0042074D" w:rsidRPr="00127D34" w:rsidRDefault="004F4DA3" w:rsidP="00742527">
      <w:pPr>
        <w:shd w:val="clear" w:color="auto" w:fill="FFFFFF"/>
        <w:spacing w:before="100" w:beforeAutospacing="1" w:after="100" w:afterAutospacing="1" w:line="240" w:lineRule="auto"/>
        <w:rPr>
          <w:rFonts w:ascii="Arial" w:hAnsi="Arial" w:cs="Arial"/>
        </w:rPr>
      </w:pPr>
      <w:r w:rsidRPr="00127D34">
        <w:rPr>
          <w:rFonts w:ascii="Arial" w:hAnsi="Arial" w:cs="Arial"/>
        </w:rPr>
        <w:t xml:space="preserve">This report will be monitored throughout the year and ratified by the Board of Trustees every September. Amendments will be made as appropriate to changes in local provision, or statutory guidance. </w:t>
      </w:r>
    </w:p>
    <w:p w:rsidR="00AA385D" w:rsidRDefault="00AA385D" w:rsidP="00742527">
      <w:pPr>
        <w:shd w:val="clear" w:color="auto" w:fill="FFFFFF"/>
        <w:spacing w:before="100" w:beforeAutospacing="1" w:after="100" w:afterAutospacing="1" w:line="240" w:lineRule="auto"/>
        <w:rPr>
          <w:rFonts w:ascii="Arial" w:hAnsi="Arial" w:cs="Arial"/>
        </w:rPr>
      </w:pPr>
    </w:p>
    <w:p w:rsidR="00AA385D" w:rsidRDefault="00AA385D" w:rsidP="00742527">
      <w:pPr>
        <w:shd w:val="clear" w:color="auto" w:fill="FFFFFF"/>
        <w:spacing w:before="100" w:beforeAutospacing="1" w:after="100" w:afterAutospacing="1" w:line="240" w:lineRule="auto"/>
        <w:rPr>
          <w:rFonts w:ascii="Arial" w:hAnsi="Arial" w:cs="Arial"/>
        </w:rPr>
      </w:pPr>
    </w:p>
    <w:p w:rsidR="0042074D" w:rsidRPr="00127D34" w:rsidRDefault="004F4DA3" w:rsidP="00742527">
      <w:pPr>
        <w:shd w:val="clear" w:color="auto" w:fill="FFFFFF"/>
        <w:spacing w:before="100" w:beforeAutospacing="1" w:after="100" w:afterAutospacing="1" w:line="240" w:lineRule="auto"/>
        <w:rPr>
          <w:rFonts w:ascii="Arial" w:hAnsi="Arial" w:cs="Arial"/>
        </w:rPr>
      </w:pPr>
      <w:r w:rsidRPr="00127D34">
        <w:rPr>
          <w:rFonts w:ascii="Arial" w:hAnsi="Arial" w:cs="Arial"/>
        </w:rPr>
        <w:t xml:space="preserve">Date accepted by </w:t>
      </w:r>
      <w:r w:rsidR="0042074D" w:rsidRPr="00127D34">
        <w:rPr>
          <w:rFonts w:ascii="Arial" w:hAnsi="Arial" w:cs="Arial"/>
        </w:rPr>
        <w:t>Trustee</w:t>
      </w:r>
      <w:r w:rsidRPr="00127D34">
        <w:rPr>
          <w:rFonts w:ascii="Arial" w:hAnsi="Arial" w:cs="Arial"/>
        </w:rPr>
        <w:t xml:space="preserve">s: </w:t>
      </w:r>
    </w:p>
    <w:p w:rsidR="0042074D" w:rsidRPr="00127D34" w:rsidRDefault="004F4DA3" w:rsidP="00742527">
      <w:pPr>
        <w:shd w:val="clear" w:color="auto" w:fill="FFFFFF"/>
        <w:spacing w:before="100" w:beforeAutospacing="1" w:after="100" w:afterAutospacing="1" w:line="240" w:lineRule="auto"/>
        <w:rPr>
          <w:rFonts w:ascii="Arial" w:hAnsi="Arial" w:cs="Arial"/>
        </w:rPr>
      </w:pPr>
      <w:r w:rsidRPr="00127D34">
        <w:rPr>
          <w:rFonts w:ascii="Arial" w:hAnsi="Arial" w:cs="Arial"/>
        </w:rPr>
        <w:t xml:space="preserve">Signed: </w:t>
      </w:r>
    </w:p>
    <w:p w:rsidR="0042074D" w:rsidRPr="00127D34" w:rsidRDefault="0042074D" w:rsidP="00742527">
      <w:pPr>
        <w:shd w:val="clear" w:color="auto" w:fill="FFFFFF"/>
        <w:spacing w:before="100" w:beforeAutospacing="1" w:after="100" w:afterAutospacing="1" w:line="240" w:lineRule="auto"/>
        <w:rPr>
          <w:rFonts w:ascii="Arial" w:hAnsi="Arial" w:cs="Arial"/>
        </w:rPr>
      </w:pPr>
    </w:p>
    <w:p w:rsidR="00123CB3" w:rsidRDefault="0042074D" w:rsidP="00742527">
      <w:pPr>
        <w:shd w:val="clear" w:color="auto" w:fill="FFFFFF"/>
        <w:spacing w:before="100" w:beforeAutospacing="1" w:after="100" w:afterAutospacing="1" w:line="240" w:lineRule="auto"/>
        <w:rPr>
          <w:rFonts w:ascii="Arial" w:hAnsi="Arial" w:cs="Arial"/>
        </w:rPr>
      </w:pPr>
      <w:r w:rsidRPr="00127D34">
        <w:rPr>
          <w:rFonts w:ascii="Arial" w:hAnsi="Arial" w:cs="Arial"/>
        </w:rPr>
        <w:t xml:space="preserve">Caroline Lane: </w:t>
      </w:r>
      <w:r w:rsidR="004F4DA3" w:rsidRPr="00127D34">
        <w:rPr>
          <w:rFonts w:ascii="Arial" w:hAnsi="Arial" w:cs="Arial"/>
        </w:rPr>
        <w:t xml:space="preserve">Chair of </w:t>
      </w:r>
      <w:r w:rsidRPr="00127D34">
        <w:rPr>
          <w:rFonts w:ascii="Arial" w:hAnsi="Arial" w:cs="Arial"/>
        </w:rPr>
        <w:t>Trustees</w:t>
      </w:r>
    </w:p>
    <w:p w:rsidR="004F4DA3" w:rsidRPr="00123CB3" w:rsidRDefault="004F4DA3" w:rsidP="00742527">
      <w:pPr>
        <w:shd w:val="clear" w:color="auto" w:fill="FFFFFF"/>
        <w:spacing w:before="100" w:beforeAutospacing="1" w:after="100" w:afterAutospacing="1" w:line="240" w:lineRule="auto"/>
        <w:rPr>
          <w:rFonts w:ascii="Arial" w:hAnsi="Arial" w:cs="Arial"/>
        </w:rPr>
      </w:pPr>
      <w:bookmarkStart w:id="1" w:name="_GoBack"/>
      <w:bookmarkEnd w:id="1"/>
      <w:r w:rsidRPr="00127D34">
        <w:rPr>
          <w:rFonts w:ascii="Arial" w:hAnsi="Arial" w:cs="Arial"/>
        </w:rPr>
        <w:t>Date for Review: September 202</w:t>
      </w:r>
      <w:r w:rsidR="00123CB3">
        <w:rPr>
          <w:rFonts w:ascii="Arial" w:hAnsi="Arial" w:cs="Arial"/>
        </w:rPr>
        <w:t>4</w:t>
      </w:r>
    </w:p>
    <w:p w:rsidR="004F4DA3" w:rsidRPr="005215B0" w:rsidRDefault="004F4DA3" w:rsidP="00742527">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p>
    <w:p w:rsidR="005F3673" w:rsidRPr="005215B0" w:rsidRDefault="005F3673" w:rsidP="005F3673">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p>
    <w:p w:rsidR="005F3673" w:rsidRPr="005215B0" w:rsidRDefault="005F3673" w:rsidP="005F3673">
      <w:pPr>
        <w:shd w:val="clear" w:color="auto" w:fill="FFFFFF"/>
        <w:spacing w:before="100" w:beforeAutospacing="1" w:after="100" w:afterAutospacing="1" w:line="240" w:lineRule="auto"/>
        <w:rPr>
          <w:rFonts w:ascii="Trebuchet MS" w:eastAsia="Times New Roman" w:hAnsi="Trebuchet MS" w:cs="Times New Roman"/>
          <w:color w:val="333333"/>
          <w:lang w:eastAsia="en-GB"/>
        </w:rPr>
      </w:pPr>
      <w:r w:rsidRPr="00B30255">
        <w:rPr>
          <w:rFonts w:ascii="Trebuchet MS" w:eastAsia="Times New Roman" w:hAnsi="Trebuchet MS" w:cs="Times New Roman"/>
          <w:color w:val="333333"/>
          <w:lang w:eastAsia="en-GB"/>
        </w:rPr>
        <w:t xml:space="preserve"> </w:t>
      </w:r>
    </w:p>
    <w:p w:rsidR="005215B0" w:rsidRDefault="005215B0"/>
    <w:sectPr w:rsidR="005215B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6B6" w:rsidRDefault="003D66B6" w:rsidP="003D66B6">
      <w:pPr>
        <w:spacing w:after="0" w:line="240" w:lineRule="auto"/>
      </w:pPr>
      <w:r>
        <w:separator/>
      </w:r>
    </w:p>
  </w:endnote>
  <w:endnote w:type="continuationSeparator" w:id="0">
    <w:p w:rsidR="003D66B6" w:rsidRDefault="003D66B6" w:rsidP="003D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29074"/>
      <w:docPartObj>
        <w:docPartGallery w:val="Page Numbers (Bottom of Page)"/>
        <w:docPartUnique/>
      </w:docPartObj>
    </w:sdtPr>
    <w:sdtEndPr>
      <w:rPr>
        <w:noProof/>
      </w:rPr>
    </w:sdtEndPr>
    <w:sdtContent>
      <w:p w:rsidR="003D66B6" w:rsidRDefault="003D66B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3D66B6" w:rsidRDefault="003D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6B6" w:rsidRDefault="003D66B6" w:rsidP="003D66B6">
      <w:pPr>
        <w:spacing w:after="0" w:line="240" w:lineRule="auto"/>
      </w:pPr>
      <w:r>
        <w:separator/>
      </w:r>
    </w:p>
  </w:footnote>
  <w:footnote w:type="continuationSeparator" w:id="0">
    <w:p w:rsidR="003D66B6" w:rsidRDefault="003D66B6" w:rsidP="003D6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52F2F"/>
    <w:multiLevelType w:val="multilevel"/>
    <w:tmpl w:val="D7F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95976"/>
    <w:multiLevelType w:val="multilevel"/>
    <w:tmpl w:val="999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B0"/>
    <w:rsid w:val="000E01D2"/>
    <w:rsid w:val="00123CB3"/>
    <w:rsid w:val="00127D34"/>
    <w:rsid w:val="002C1438"/>
    <w:rsid w:val="003D66B6"/>
    <w:rsid w:val="0042074D"/>
    <w:rsid w:val="004F4DA3"/>
    <w:rsid w:val="005215B0"/>
    <w:rsid w:val="00584A57"/>
    <w:rsid w:val="005F3673"/>
    <w:rsid w:val="00685FFF"/>
    <w:rsid w:val="00742527"/>
    <w:rsid w:val="0086384D"/>
    <w:rsid w:val="008900F0"/>
    <w:rsid w:val="00896CDC"/>
    <w:rsid w:val="009766D8"/>
    <w:rsid w:val="00A52C2C"/>
    <w:rsid w:val="00AA385D"/>
    <w:rsid w:val="00B30255"/>
    <w:rsid w:val="00B86B06"/>
    <w:rsid w:val="00ED79EE"/>
    <w:rsid w:val="00FA1474"/>
    <w:rsid w:val="00FB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83D8"/>
  <w15:chartTrackingRefBased/>
  <w15:docId w15:val="{99654705-1441-4DA7-BEC2-E2B716E3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6B6"/>
    <w:rPr>
      <w:color w:val="0000FF"/>
      <w:u w:val="single"/>
    </w:rPr>
  </w:style>
  <w:style w:type="paragraph" w:styleId="Header">
    <w:name w:val="header"/>
    <w:basedOn w:val="Normal"/>
    <w:link w:val="HeaderChar"/>
    <w:uiPriority w:val="99"/>
    <w:unhideWhenUsed/>
    <w:rsid w:val="003D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B6"/>
  </w:style>
  <w:style w:type="paragraph" w:styleId="Footer">
    <w:name w:val="footer"/>
    <w:basedOn w:val="Normal"/>
    <w:link w:val="FooterChar"/>
    <w:uiPriority w:val="99"/>
    <w:unhideWhenUsed/>
    <w:rsid w:val="003D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B6"/>
  </w:style>
  <w:style w:type="paragraph" w:styleId="NormalWeb">
    <w:name w:val="Normal (Web)"/>
    <w:basedOn w:val="Normal"/>
    <w:uiPriority w:val="99"/>
    <w:semiHidden/>
    <w:unhideWhenUsed/>
    <w:rsid w:val="00FA1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1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57591">
      <w:bodyDiv w:val="1"/>
      <w:marLeft w:val="0"/>
      <w:marRight w:val="0"/>
      <w:marTop w:val="0"/>
      <w:marBottom w:val="0"/>
      <w:divBdr>
        <w:top w:val="none" w:sz="0" w:space="0" w:color="auto"/>
        <w:left w:val="none" w:sz="0" w:space="0" w:color="auto"/>
        <w:bottom w:val="none" w:sz="0" w:space="0" w:color="auto"/>
        <w:right w:val="none" w:sz="0" w:space="0" w:color="auto"/>
      </w:divBdr>
    </w:div>
    <w:div w:id="1462655057">
      <w:bodyDiv w:val="1"/>
      <w:marLeft w:val="0"/>
      <w:marRight w:val="0"/>
      <w:marTop w:val="0"/>
      <w:marBottom w:val="0"/>
      <w:divBdr>
        <w:top w:val="none" w:sz="0" w:space="0" w:color="auto"/>
        <w:left w:val="none" w:sz="0" w:space="0" w:color="auto"/>
        <w:bottom w:val="none" w:sz="0" w:space="0" w:color="auto"/>
        <w:right w:val="none" w:sz="0" w:space="0" w:color="auto"/>
      </w:divBdr>
      <w:divsChild>
        <w:div w:id="615061498">
          <w:marLeft w:val="-150"/>
          <w:marRight w:val="-150"/>
          <w:marTop w:val="120"/>
          <w:marBottom w:val="0"/>
          <w:divBdr>
            <w:top w:val="none" w:sz="0" w:space="0" w:color="auto"/>
            <w:left w:val="none" w:sz="0" w:space="0" w:color="auto"/>
            <w:bottom w:val="none" w:sz="0" w:space="0" w:color="auto"/>
            <w:right w:val="none" w:sz="0" w:space="0" w:color="auto"/>
          </w:divBdr>
          <w:divsChild>
            <w:div w:id="1570923291">
              <w:marLeft w:val="0"/>
              <w:marRight w:val="0"/>
              <w:marTop w:val="100"/>
              <w:marBottom w:val="0"/>
              <w:divBdr>
                <w:top w:val="none" w:sz="0" w:space="0" w:color="auto"/>
                <w:left w:val="none" w:sz="0" w:space="0" w:color="auto"/>
                <w:bottom w:val="none" w:sz="0" w:space="0" w:color="auto"/>
                <w:right w:val="none" w:sz="0" w:space="0" w:color="auto"/>
              </w:divBdr>
              <w:divsChild>
                <w:div w:id="350766314">
                  <w:marLeft w:val="0"/>
                  <w:marRight w:val="0"/>
                  <w:marTop w:val="0"/>
                  <w:marBottom w:val="240"/>
                  <w:divBdr>
                    <w:top w:val="none" w:sz="0" w:space="0" w:color="auto"/>
                    <w:left w:val="none" w:sz="0" w:space="0" w:color="auto"/>
                    <w:bottom w:val="none" w:sz="0" w:space="0" w:color="auto"/>
                    <w:right w:val="none" w:sz="0" w:space="0" w:color="auto"/>
                  </w:divBdr>
                  <w:divsChild>
                    <w:div w:id="223760644">
                      <w:marLeft w:val="0"/>
                      <w:marRight w:val="0"/>
                      <w:marTop w:val="0"/>
                      <w:marBottom w:val="0"/>
                      <w:divBdr>
                        <w:top w:val="none" w:sz="0" w:space="0" w:color="auto"/>
                        <w:left w:val="none" w:sz="0" w:space="0" w:color="auto"/>
                        <w:bottom w:val="none" w:sz="0" w:space="0" w:color="auto"/>
                        <w:right w:val="none" w:sz="0" w:space="0" w:color="auto"/>
                      </w:divBdr>
                      <w:divsChild>
                        <w:div w:id="2141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9458">
          <w:marLeft w:val="-150"/>
          <w:marRight w:val="-150"/>
          <w:marTop w:val="0"/>
          <w:marBottom w:val="0"/>
          <w:divBdr>
            <w:top w:val="none" w:sz="0" w:space="0" w:color="auto"/>
            <w:left w:val="none" w:sz="0" w:space="0" w:color="auto"/>
            <w:bottom w:val="none" w:sz="0" w:space="0" w:color="auto"/>
            <w:right w:val="none" w:sz="0" w:space="0" w:color="auto"/>
          </w:divBdr>
          <w:divsChild>
            <w:div w:id="1193374538">
              <w:marLeft w:val="0"/>
              <w:marRight w:val="0"/>
              <w:marTop w:val="100"/>
              <w:marBottom w:val="0"/>
              <w:divBdr>
                <w:top w:val="none" w:sz="0" w:space="0" w:color="auto"/>
                <w:left w:val="none" w:sz="0" w:space="0" w:color="auto"/>
                <w:bottom w:val="none" w:sz="0" w:space="0" w:color="auto"/>
                <w:right w:val="none" w:sz="0" w:space="0" w:color="auto"/>
              </w:divBdr>
              <w:divsChild>
                <w:div w:id="1013461187">
                  <w:marLeft w:val="0"/>
                  <w:marRight w:val="0"/>
                  <w:marTop w:val="0"/>
                  <w:marBottom w:val="240"/>
                  <w:divBdr>
                    <w:top w:val="none" w:sz="0" w:space="0" w:color="auto"/>
                    <w:left w:val="none" w:sz="0" w:space="0" w:color="auto"/>
                    <w:bottom w:val="none" w:sz="0" w:space="0" w:color="auto"/>
                    <w:right w:val="none" w:sz="0" w:space="0" w:color="auto"/>
                  </w:divBdr>
                  <w:divsChild>
                    <w:div w:id="2089306459">
                      <w:marLeft w:val="0"/>
                      <w:marRight w:val="0"/>
                      <w:marTop w:val="0"/>
                      <w:marBottom w:val="0"/>
                      <w:divBdr>
                        <w:top w:val="none" w:sz="0" w:space="0" w:color="auto"/>
                        <w:left w:val="none" w:sz="0" w:space="0" w:color="auto"/>
                        <w:bottom w:val="none" w:sz="0" w:space="0" w:color="auto"/>
                        <w:right w:val="none" w:sz="0" w:space="0" w:color="auto"/>
                      </w:divBdr>
                      <w:divsChild>
                        <w:div w:id="16246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offerbirmingham.co.uk/news/" TargetMode="External"/><Relationship Id="rId13" Type="http://schemas.openxmlformats.org/officeDocument/2006/relationships/hyperlink" Target="mailto:sendimprovement@worcester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ersworcs.org.uk/parent-carer-for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offer@worcschildrenfir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orcestershire.gov.uk/thelocaloffer" TargetMode="External"/><Relationship Id="rId4" Type="http://schemas.openxmlformats.org/officeDocument/2006/relationships/webSettings" Target="webSettings.xml"/><Relationship Id="rId9" Type="http://schemas.openxmlformats.org/officeDocument/2006/relationships/hyperlink" Target="https://dudleyci.co.uk/send-local-offer" TargetMode="External"/><Relationship Id="rId14" Type="http://schemas.openxmlformats.org/officeDocument/2006/relationships/hyperlink" Target="https://win.wolverhampton.gov.uk/kb5/wolverhampton/directory/site.page?id=iCfN-Jt1k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Scattergood</dc:creator>
  <cp:keywords/>
  <dc:description/>
  <cp:lastModifiedBy>Clare Scattergood</cp:lastModifiedBy>
  <cp:revision>7</cp:revision>
  <dcterms:created xsi:type="dcterms:W3CDTF">2022-11-06T18:33:00Z</dcterms:created>
  <dcterms:modified xsi:type="dcterms:W3CDTF">2023-08-22T14:41:00Z</dcterms:modified>
</cp:coreProperties>
</file>